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內文 A"/>
        <w:widowControl w:val="1"/>
        <w:jc w:val="center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台北市大直高中</w:t>
      </w:r>
      <w:r>
        <w:rPr>
          <w:rFonts w:ascii="Calibri" w:hAnsi="Calibri"/>
          <w:rtl w:val="0"/>
          <w:lang w:val="zh-TW" w:eastAsia="zh-TW"/>
        </w:rPr>
        <w:t>105</w:t>
      </w:r>
      <w:r>
        <w:rPr>
          <w:rtl w:val="0"/>
          <w:lang w:val="zh-TW" w:eastAsia="zh-TW"/>
        </w:rPr>
        <w:t>學年度</w:t>
      </w:r>
      <w:r>
        <w:rPr>
          <w:rtl w:val="0"/>
          <w:lang w:val="zh-TW" w:eastAsia="zh-TW"/>
        </w:rPr>
        <w:t>第二學期</w:t>
      </w:r>
      <w:r>
        <w:rPr>
          <w:rtl w:val="0"/>
          <w:lang w:val="zh-TW" w:eastAsia="zh-TW"/>
        </w:rPr>
        <w:t>國中部藝術與人文</w:t>
      </w:r>
    </w:p>
    <w:p>
      <w:pPr>
        <w:pStyle w:val="內文 A"/>
        <w:widowControl w:val="1"/>
        <w:jc w:val="center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教師專業發展社群紀錄</w:t>
      </w:r>
    </w:p>
    <w:p>
      <w:pPr>
        <w:pStyle w:val="內文 A"/>
        <w:widowControl w:val="1"/>
        <w:jc w:val="center"/>
        <w:rPr>
          <w:rFonts w:ascii="Calibri" w:cs="Calibri" w:hAnsi="Calibri" w:eastAsia="Calibri"/>
          <w:lang w:val="zh-TW" w:eastAsia="zh-TW"/>
        </w:rPr>
      </w:pP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日期：</w:t>
      </w:r>
      <w:r>
        <w:rPr>
          <w:rFonts w:ascii="Calibri" w:hAnsi="Calibri"/>
          <w:rtl w:val="0"/>
          <w:lang w:val="zh-TW" w:eastAsia="zh-TW"/>
        </w:rPr>
        <w:t>106</w:t>
      </w:r>
      <w:r>
        <w:rPr>
          <w:rtl w:val="0"/>
          <w:lang w:val="zh-TW" w:eastAsia="zh-TW"/>
        </w:rPr>
        <w:t>年</w:t>
      </w:r>
      <w:r>
        <w:rPr>
          <w:rFonts w:ascii="Calibri" w:hAnsi="Calibri"/>
          <w:rtl w:val="0"/>
          <w:lang w:val="zh-TW" w:eastAsia="zh-TW"/>
        </w:rPr>
        <w:t>6</w:t>
      </w:r>
      <w:r>
        <w:rPr>
          <w:rtl w:val="0"/>
          <w:lang w:val="zh-TW" w:eastAsia="zh-TW"/>
        </w:rPr>
        <w:t>月</w:t>
      </w:r>
      <w:r>
        <w:rPr>
          <w:rFonts w:ascii="Calibri" w:hAnsi="Calibri"/>
          <w:rtl w:val="0"/>
          <w:lang w:val="zh-TW" w:eastAsia="zh-TW"/>
        </w:rPr>
        <w:t>1</w:t>
      </w:r>
      <w:r>
        <w:rPr>
          <w:rFonts w:ascii="Calibri" w:hAnsi="Calibri"/>
          <w:rtl w:val="0"/>
          <w:lang w:val="zh-TW" w:eastAsia="zh-TW"/>
        </w:rPr>
        <w:t>6</w:t>
      </w:r>
      <w:r>
        <w:rPr>
          <w:rtl w:val="0"/>
          <w:lang w:val="zh-TW" w:eastAsia="zh-TW"/>
        </w:rPr>
        <w:t>日</w:t>
      </w: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上午</w:t>
      </w:r>
      <w:r>
        <w:rPr>
          <w:rFonts w:ascii="Calibri" w:hAnsi="Calibri"/>
          <w:rtl w:val="0"/>
          <w:lang w:val="zh-TW" w:eastAsia="zh-TW"/>
        </w:rPr>
        <w:t>09:00-12:00</w:t>
      </w:r>
      <w:r>
        <w:rPr>
          <w:rtl w:val="0"/>
          <w:lang w:val="zh-TW" w:eastAsia="zh-TW"/>
        </w:rPr>
        <w:t>；下午</w:t>
      </w:r>
      <w:r>
        <w:rPr>
          <w:rFonts w:ascii="Calibri" w:hAnsi="Calibri"/>
          <w:rtl w:val="0"/>
          <w:lang w:val="zh-TW" w:eastAsia="zh-TW"/>
        </w:rPr>
        <w:t>13:30-16:30</w:t>
      </w: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地點：本校科學館四樓表演藝術教室</w:t>
      </w: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講師：清華大學幼教系劉淑英教授</w:t>
      </w: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主持：幼玫</w:t>
      </w:r>
    </w:p>
    <w:p>
      <w:pPr>
        <w:pStyle w:val="內文 A"/>
        <w:widowControl w:val="1"/>
        <w:rPr>
          <w:rFonts w:ascii="Calibri" w:cs="Calibri" w:hAnsi="Calibri" w:eastAsia="Calibri"/>
          <w:lang w:val="zh-TW" w:eastAsia="zh-TW"/>
        </w:rPr>
      </w:pPr>
      <w:r>
        <w:rPr>
          <w:rtl w:val="0"/>
          <w:lang w:val="zh-TW" w:eastAsia="zh-TW"/>
        </w:rPr>
        <w:t>紀錄：東山高中葉紅序、幼玫</w:t>
      </w:r>
      <w:r>
        <w:rPr>
          <w:lang w:val="zh-TW" w:eastAsia="zh-TW"/>
        </w:rPr>
        <w:br w:type="textWrapping"/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心跳的節奏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一、心跳在哪裡？</w:t>
      </w: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引導</w:t>
      </w:r>
    </w:p>
    <w:p>
      <w:pPr>
        <w:pStyle w:val="內文 A"/>
        <w:widowControl w:val="1"/>
        <w:numPr>
          <w:ilvl w:val="0"/>
          <w:numId w:val="2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閉著眼睛摸脈搏</w:t>
      </w:r>
    </w:p>
    <w:p>
      <w:pPr>
        <w:pStyle w:val="內文 A"/>
        <w:widowControl w:val="1"/>
        <w:numPr>
          <w:ilvl w:val="0"/>
          <w:numId w:val="2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如何表現你的心跳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? 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將脈搏用任何身體部位表示出來</w:t>
      </w:r>
    </w:p>
    <w:p>
      <w:pPr>
        <w:pStyle w:val="內文 A"/>
        <w:widowControl w:val="1"/>
        <w:numPr>
          <w:ilvl w:val="0"/>
          <w:numId w:val="2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配上一個聲音</w:t>
      </w:r>
    </w:p>
    <w:p>
      <w:pPr>
        <w:pStyle w:val="內文 A"/>
        <w:widowControl w:val="1"/>
        <w:numPr>
          <w:ilvl w:val="0"/>
          <w:numId w:val="2"/>
        </w:numPr>
        <w:bidi w:val="0"/>
        <w:ind w:right="0"/>
        <w:jc w:val="left"/>
        <w:rPr>
          <w:rFonts w:ascii="Arial" w:cs="Arial" w:hAnsi="Arial" w:eastAsia="Arial" w:hint="default"/>
          <w:color w:val="000000"/>
          <w:kern w:val="0"/>
          <w:u w:color="000000"/>
          <w:rtl w:val="0"/>
          <w:lang w:val="en-US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睜開眼睛看大家的心臟跳動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二、心跳的節奏</w:t>
      </w:r>
    </w:p>
    <w:p>
      <w:pPr>
        <w:pStyle w:val="內文 A"/>
        <w:widowControl w:val="1"/>
        <w:numPr>
          <w:ilvl w:val="0"/>
          <w:numId w:val="4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嗯搭嗯搭，嗯搭，嗯嗯搭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(x-x-x- </w:t>
      </w:r>
      <w:r>
        <w:rPr>
          <w:rFonts w:ascii="Arial" w:hAnsi="Arial"/>
          <w:color w:val="000000"/>
          <w:kern w:val="0"/>
          <w:u w:val="single" w:color="000000"/>
          <w:rtl w:val="0"/>
          <w:lang w:val="en-US"/>
        </w:rPr>
        <w:t>xx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x)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。</w:t>
      </w:r>
    </w:p>
    <w:p>
      <w:pPr>
        <w:pStyle w:val="內文 A"/>
        <w:widowControl w:val="1"/>
        <w:numPr>
          <w:ilvl w:val="0"/>
          <w:numId w:val="4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找人舉例，兩三個一組的人。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節奏拍點清楚，重拍較重的組合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ind w:left="36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3-1.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肩膀，左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- </w:t>
      </w:r>
      <w:r>
        <w:rPr>
          <w:rFonts w:eastAsia="新細明體" w:hint="eastAsia"/>
          <w:color w:val="000000"/>
          <w:kern w:val="0"/>
          <w:u w:val="single" w:color="000000"/>
          <w:rtl w:val="0"/>
          <w:lang w:val="zh-TW" w:eastAsia="zh-TW"/>
        </w:rPr>
        <w:t>左右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左。</w:t>
      </w:r>
    </w:p>
    <w:p>
      <w:pPr>
        <w:pStyle w:val="內文 A"/>
        <w:widowControl w:val="1"/>
        <w:ind w:left="36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3-2.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同時利用此節奏練習瑪莎葛萊姆的收與放（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Contraction &amp; Release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），</w:t>
      </w:r>
    </w:p>
    <w:p>
      <w:pPr>
        <w:pStyle w:val="內文 A"/>
        <w:widowControl w:val="1"/>
        <w:ind w:left="36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脊椎不掉，脖子延伸</w:t>
      </w:r>
    </w:p>
    <w:p>
      <w:pPr>
        <w:pStyle w:val="清單段落"/>
        <w:widowControl w:val="1"/>
        <w:numPr>
          <w:ilvl w:val="0"/>
          <w:numId w:val="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先練習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3-1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大家都同一邊，之後兩兩一組，找到相對的夥伴，眼神互看呼應。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三、我們的心跳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上肢練習</w:t>
      </w:r>
    </w:p>
    <w:p>
      <w:pPr>
        <w:pStyle w:val="內文 A"/>
        <w:widowControl w:val="1"/>
        <w:numPr>
          <w:ilvl w:val="0"/>
          <w:numId w:val="9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5-7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個人，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ABCD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的四個八拍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+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聲音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(ABC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為上肢任意三個部位，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D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為三個部位結合的動作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numPr>
          <w:ilvl w:val="0"/>
          <w:numId w:val="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最後一個八拍要有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Ending pose</w:t>
      </w:r>
    </w:p>
    <w:p>
      <w:pPr>
        <w:pStyle w:val="內文 A"/>
        <w:widowControl w:val="1"/>
        <w:numPr>
          <w:ilvl w:val="0"/>
          <w:numId w:val="9"/>
        </w:numPr>
        <w:bidi w:val="0"/>
        <w:ind w:right="0"/>
        <w:jc w:val="both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各組完成後，搭配音樂輪流呈現，小組之間不間斷，完成此小品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/>
          <w:kern w:val="0"/>
          <w:rtl w:val="0"/>
          <w:lang w:val="en-US"/>
        </w:rPr>
        <w:t xml:space="preserve">   * 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圓形動作沒有重拍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/>
          <w:kern w:val="0"/>
          <w:rtl w:val="0"/>
          <w:lang w:val="en-US"/>
        </w:rPr>
        <w:t xml:space="preserve">   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四、腳也是有心臟的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下肢練習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圍圓圈，牽手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國中生視情況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可不牽手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暖身《阿呀不要踩到我的腳》要大步，快踏到別人的腳的感覺，反覆練習。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8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8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。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滑步，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1.2.3.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 xml:space="preserve">跳 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圍成一圈，讓學生一個個發展腳的動作。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分組進行，發展腳步動作，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ABCD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的四個八拍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同上三組合結構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提供三首音樂音樂讓各組試試看，老師適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時給予建議。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Wingdings" w:hAnsi="Wingdings" w:hint="default"/>
          <w:color w:val="000000"/>
          <w:kern w:val="0"/>
          <w:u w:color="000000"/>
          <w:rtl w:val="0"/>
          <w:lang w:val="en-US"/>
        </w:rPr>
        <w:sym w:font="Wingdings" w:char="F0E0"/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音樂可以改變動作的質感，例如俏皮，有韻味像穿衣服一樣，有時候不是你很喜歡的，但也會搭配的十分巧妙</w:t>
      </w:r>
    </w:p>
    <w:p>
      <w:pPr>
        <w:pStyle w:val="內文 A"/>
        <w:widowControl w:val="1"/>
        <w:numPr>
          <w:ilvl w:val="0"/>
          <w:numId w:val="1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各組呈現一次之後，教師請學生再結合上肢的動作，再呈現一次。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老師提供建議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從四面八方走到舞台，從蹲到慢慢站起來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五、接觸你我的心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接觸即興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影片補充：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the play of weight</w:t>
      </w:r>
    </w:p>
    <w:p>
      <w:pPr>
        <w:pStyle w:val="內文 A"/>
        <w:widowControl w:val="1"/>
        <w:numPr>
          <w:ilvl w:val="0"/>
          <w:numId w:val="1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兩個人一組，閉上眼睛，將眼睛放在掌心，雙手心貼住。</w:t>
      </w:r>
    </w:p>
    <w:p>
      <w:pPr>
        <w:pStyle w:val="內文 A"/>
        <w:widowControl w:val="1"/>
        <w:numPr>
          <w:ilvl w:val="0"/>
          <w:numId w:val="1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雙手不同高，感受彼此的帶領，改變高度。</w:t>
      </w:r>
    </w:p>
    <w:p>
      <w:pPr>
        <w:pStyle w:val="內文 A"/>
        <w:widowControl w:val="1"/>
        <w:numPr>
          <w:ilvl w:val="0"/>
          <w:numId w:val="1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分兩組呈現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: 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a.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四面八方走到舞台，然後閉眼接觸。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b.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分配好位置，不要被擋到，從躺在地板開始。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4.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分享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能練習關照夥伴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六、黏一黏，黏哪裡。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1.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幾個點接觸，和夥伴，和空間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2.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指令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不管幾個點，最後雙腳不能在地上，開始結束自己設計過程軌跡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3. 12345678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78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腳要離開地面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七、我是運動員</w:t>
      </w:r>
    </w:p>
    <w:p>
      <w:pPr>
        <w:pStyle w:val="內文 A"/>
        <w:widowControl w:val="1"/>
        <w:numPr>
          <w:ilvl w:val="0"/>
          <w:numId w:val="1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設定一個運動員，如棒球選手會有什麼動作。</w:t>
      </w:r>
    </w:p>
    <w:p>
      <w:pPr>
        <w:pStyle w:val="內文 A"/>
        <w:widowControl w:val="1"/>
        <w:numPr>
          <w:ilvl w:val="0"/>
          <w:numId w:val="1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慢動作</w:t>
      </w:r>
      <w:r>
        <w:rPr>
          <w:rFonts w:ascii="Wingdings" w:hAnsi="Wingdings" w:hint="default"/>
          <w:color w:val="000000"/>
          <w:kern w:val="0"/>
          <w:u w:color="000000"/>
          <w:rtl w:val="0"/>
          <w:lang w:val="en-US"/>
        </w:rPr>
        <w:sym w:font="Wingdings" w:char="F0E0"/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快，配合音樂。</w:t>
      </w:r>
    </w:p>
    <w:p>
      <w:pPr>
        <w:pStyle w:val="內文 A"/>
        <w:widowControl w:val="1"/>
        <w:numPr>
          <w:ilvl w:val="0"/>
          <w:numId w:val="1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也是八個八拍。</w:t>
      </w:r>
    </w:p>
    <w:p>
      <w:pPr>
        <w:pStyle w:val="內文 A"/>
        <w:widowControl w:val="1"/>
        <w:ind w:left="360" w:firstLine="0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*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空間：高中低、旁邊、輪轉。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方向：流動。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  <w:r>
        <w:rPr>
          <w:rFonts w:eastAsia="新細明體" w:hint="eastAsia"/>
          <w:kern w:val="0"/>
          <w:rtl w:val="0"/>
          <w:lang w:val="zh-TW" w:eastAsia="zh-TW"/>
        </w:rPr>
        <w:t>八、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《欣賞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人名團名舞作風格》</w:t>
      </w:r>
    </w:p>
    <w:p>
      <w:pPr>
        <w:pStyle w:val="內文 A"/>
        <w:widowControl w:val="1"/>
        <w:numPr>
          <w:ilvl w:val="0"/>
          <w:numId w:val="1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巴西戰舞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不能碰到別人的身體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https://youtu.be/vnhCQQh2h38</w:t>
      </w:r>
    </w:p>
    <w:p>
      <w:pPr>
        <w:pStyle w:val="內文 A"/>
        <w:widowControl w:val="1"/>
        <w:numPr>
          <w:ilvl w:val="0"/>
          <w:numId w:val="1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拉邦舞譜</w:t>
      </w:r>
    </w:p>
    <w:p>
      <w:pPr>
        <w:pStyle w:val="內文 A"/>
        <w:widowControl w:val="1"/>
        <w:numPr>
          <w:ilvl w:val="0"/>
          <w:numId w:val="1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劉鳳學第一舞蹈博士</w:t>
      </w:r>
    </w:p>
    <w:p>
      <w:pPr>
        <w:pStyle w:val="內文 A"/>
        <w:widowControl w:val="1"/>
        <w:numPr>
          <w:ilvl w:val="0"/>
          <w:numId w:val="1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雲門行草的「永」字，可以用來寫自己的字。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練習輪面、門面、桌面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ind w:left="720" w:firstLine="0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永：側（點）、勒（橫）、努（直）、趯（勾）、策（仰橫）、掠（長撇）、啄（短撇）、磔（捺）。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九、《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1234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A4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的紙</w:t>
      </w:r>
    </w:p>
    <w:p>
      <w:pPr>
        <w:pStyle w:val="內文 A"/>
        <w:widowControl w:val="1"/>
        <w:numPr>
          <w:ilvl w:val="0"/>
          <w:numId w:val="19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12341234</w:t>
      </w:r>
    </w:p>
    <w:p>
      <w:pPr>
        <w:pStyle w:val="內文 A"/>
        <w:widowControl w:val="1"/>
        <w:numPr>
          <w:ilvl w:val="0"/>
          <w:numId w:val="19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13131234</w:t>
      </w:r>
    </w:p>
    <w:p>
      <w:pPr>
        <w:pStyle w:val="內文 A"/>
        <w:widowControl w:val="1"/>
        <w:numPr>
          <w:ilvl w:val="0"/>
          <w:numId w:val="19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24242413</w:t>
      </w:r>
    </w:p>
    <w:p>
      <w:pPr>
        <w:pStyle w:val="內文 A"/>
        <w:widowControl w:val="1"/>
        <w:numPr>
          <w:ilvl w:val="0"/>
          <w:numId w:val="19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12431243</w:t>
      </w:r>
    </w:p>
    <w:p>
      <w:pPr>
        <w:pStyle w:val="內文 A"/>
        <w:widowControl w:val="1"/>
        <w:numPr>
          <w:ilvl w:val="0"/>
          <w:numId w:val="1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練習幾個數字與手的交換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陣頭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手</w:t>
      </w:r>
      <w:r>
        <w:rPr>
          <w:rFonts w:ascii="Wingdings" w:hAnsi="Wingdings" w:hint="default"/>
          <w:color w:val="000000"/>
          <w:kern w:val="0"/>
          <w:u w:color="000000"/>
          <w:rtl w:val="0"/>
          <w:lang w:val="en-US"/>
        </w:rPr>
        <w:sym w:font="Wingdings" w:char="F0E0"/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：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1313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右手、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1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3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變成腳的時候，手腳反方向延伸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        12341234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左右左右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*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不能踩到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A4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紙，一個腳印扣一分</w:t>
      </w:r>
    </w:p>
    <w:tbl>
      <w:tblPr>
        <w:tblW w:w="3855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55"/>
      </w:tblGrid>
      <w:tr>
        <w:tblPrEx>
          <w:shd w:val="clear" w:color="auto" w:fill="ced7e7"/>
        </w:tblPrEx>
        <w:trPr>
          <w:trHeight w:val="1452" w:hRule="atLeast"/>
        </w:trPr>
        <w:tc>
          <w:tcPr>
            <w:tcW w:type="dxa" w:w="38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 A"/>
              <w:widowControl w:val="1"/>
              <w:rPr>
                <w:rFonts w:ascii="新細明體" w:cs="新細明體" w:hAnsi="新細明體" w:eastAsia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1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                                                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2</w:t>
            </w:r>
          </w:p>
          <w:p>
            <w:pPr>
              <w:pStyle w:val="內文 A"/>
              <w:widowControl w:val="1"/>
              <w:bidi w:val="0"/>
              <w:ind w:left="0" w:right="0" w:firstLine="0"/>
              <w:jc w:val="left"/>
              <w:rPr>
                <w:rFonts w:ascii="新細明體" w:cs="新細明體" w:hAnsi="新細明體" w:eastAsia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新細明體" w:hAnsi="新細明體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</w:p>
          <w:p>
            <w:pPr>
              <w:pStyle w:val="內文 A"/>
              <w:widowControl w:val="1"/>
              <w:bidi w:val="0"/>
              <w:ind w:left="0" w:right="0" w:firstLine="0"/>
              <w:jc w:val="left"/>
              <w:rPr>
                <w:rFonts w:ascii="新細明體" w:cs="新細明體" w:hAnsi="新細明體" w:eastAsia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新細明體" w:hAnsi="新細明體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</w:p>
          <w:p>
            <w:pPr>
              <w:pStyle w:val="內文 A"/>
              <w:widowControl w:val="1"/>
              <w:bidi w:val="0"/>
              <w:ind w:left="0" w:right="0" w:firstLine="0"/>
              <w:jc w:val="left"/>
              <w:rPr>
                <w:rFonts w:ascii="新細明體" w:cs="新細明體" w:hAnsi="新細明體" w:eastAsia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  <w:r>
              <w:rPr>
                <w:rFonts w:ascii="新細明體" w:hAnsi="新細明體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</w:t>
            </w:r>
          </w:p>
          <w:p>
            <w:pPr>
              <w:pStyle w:val="內文 A"/>
              <w:widowControl w:val="1"/>
              <w:bidi w:val="0"/>
              <w:spacing w:line="20" w:lineRule="atLeast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 xml:space="preserve">4 </w:t>
            </w:r>
            <w:r>
              <w:rPr>
                <w:rFonts w:ascii="Arial" w:hAnsi="Arial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                                               </w:t>
            </w:r>
            <w:r>
              <w:rPr>
                <w:rFonts w:ascii="Arial" w:hAnsi="Arial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3</w:t>
            </w:r>
          </w:p>
        </w:tc>
      </w:tr>
    </w:tbl>
    <w:p>
      <w:pPr>
        <w:pStyle w:val="內文 A"/>
        <w:ind w:left="216" w:hanging="216"/>
        <w:rPr>
          <w:rFonts w:ascii="新細明體" w:cs="新細明體" w:hAnsi="新細明體" w:eastAsia="新細明體"/>
          <w:kern w:val="0"/>
        </w:rPr>
      </w:pPr>
    </w:p>
    <w:p>
      <w:pPr>
        <w:pStyle w:val="內文 A"/>
        <w:ind w:left="108" w:hanging="108"/>
        <w:rPr>
          <w:rFonts w:ascii="新細明體" w:cs="新細明體" w:hAnsi="新細明體" w:eastAsia="新細明體"/>
          <w:kern w:val="0"/>
        </w:rPr>
      </w:pPr>
    </w:p>
    <w:p>
      <w:pPr>
        <w:pStyle w:val="內文 A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numPr>
          <w:ilvl w:val="0"/>
          <w:numId w:val="2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輪面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手的流動加腳的流動，不能讓紙掉在地板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</w:t>
      </w:r>
    </w:p>
    <w:p>
      <w:pPr>
        <w:pStyle w:val="內文 A"/>
        <w:widowControl w:val="1"/>
        <w:numPr>
          <w:ilvl w:val="0"/>
          <w:numId w:val="2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能否不要用手，讓紙不掉下來，例如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胸口</w:t>
      </w:r>
    </w:p>
    <w:p>
      <w:pPr>
        <w:pStyle w:val="內文 A"/>
        <w:widowControl w:val="1"/>
        <w:numPr>
          <w:ilvl w:val="0"/>
          <w:numId w:val="2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放在其他部位，試著慢速移動，似無垢舞團，找到動態平衡，例如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大腿</w:t>
      </w:r>
    </w:p>
    <w:p>
      <w:pPr>
        <w:pStyle w:val="內文 A"/>
        <w:widowControl w:val="1"/>
        <w:numPr>
          <w:ilvl w:val="0"/>
          <w:numId w:val="2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大腿夾紙，小碎步，划船，做京劇你我他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十、《拉邦舞譜》</w:t>
      </w:r>
    </w:p>
    <w:p>
      <w:pPr>
        <w:pStyle w:val="內文 A"/>
        <w:widowControl w:val="1"/>
        <w:numPr>
          <w:ilvl w:val="0"/>
          <w:numId w:val="2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把數字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A4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的紙放在地板上，用顏色分高中低。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塗黑代表蹲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十一、《紙》拉邦舞譜地板化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三張紙，兩個人。下指令。</w:t>
      </w:r>
    </w:p>
    <w:p>
      <w:pPr>
        <w:pStyle w:val="內文 A"/>
        <w:widowControl w:val="1"/>
        <w:numPr>
          <w:ilvl w:val="0"/>
          <w:numId w:val="2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膝蓋</w:t>
      </w:r>
    </w:p>
    <w:p>
      <w:pPr>
        <w:pStyle w:val="內文 A"/>
        <w:widowControl w:val="1"/>
        <w:numPr>
          <w:ilvl w:val="0"/>
          <w:numId w:val="2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屁股和手</w:t>
      </w:r>
    </w:p>
    <w:p>
      <w:pPr>
        <w:pStyle w:val="內文 A"/>
        <w:widowControl w:val="1"/>
        <w:numPr>
          <w:ilvl w:val="0"/>
          <w:numId w:val="2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不同水平（空間概念）</w:t>
      </w:r>
    </w:p>
    <w:p>
      <w:pPr>
        <w:pStyle w:val="內文 A"/>
        <w:widowControl w:val="1"/>
        <w:numPr>
          <w:ilvl w:val="0"/>
          <w:numId w:val="2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對稱概念</w:t>
      </w:r>
    </w:p>
    <w:p>
      <w:pPr>
        <w:pStyle w:val="內文 A"/>
        <w:widowControl w:val="1"/>
        <w:numPr>
          <w:ilvl w:val="0"/>
          <w:numId w:val="2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一個離開地板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《中心轉移》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兩個人一組移動，雙手牽著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《腳的移動》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腳跟腳尖移動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《各種笑》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奸笑、哭笑不得、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cs="Arial" w:hAnsi="Arial" w:eastAsia="Arial"/>
          <w:color w:val="000000"/>
          <w:kern w:val="0"/>
          <w:u w:color="000000"/>
          <w:lang w:val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1949450</wp:posOffset>
                </wp:positionH>
                <wp:positionV relativeFrom="line">
                  <wp:posOffset>203200</wp:posOffset>
                </wp:positionV>
                <wp:extent cx="777878" cy="788038"/>
                <wp:effectExtent l="0" t="0" r="0" b="0"/>
                <wp:wrapNone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878" cy="788038"/>
                          <a:chOff x="0" y="0"/>
                          <a:chExt cx="777877" cy="788037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0"/>
                            <a:ext cx="777878" cy="7880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0"/>
                                </a:moveTo>
                                <a:lnTo>
                                  <a:pt x="0" y="5330"/>
                                </a:lnTo>
                                <a:lnTo>
                                  <a:pt x="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1627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-1" y="-1"/>
                            <a:ext cx="777878" cy="1944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540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7" name="Shape 1073741827"/>
                        <wps:cNvSpPr/>
                        <wps:spPr>
                          <a:xfrm>
                            <a:off x="583405" y="0"/>
                            <a:ext cx="194473" cy="7880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533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1627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8" name="Shape 1073741828"/>
                        <wps:cNvSpPr/>
                        <wps:spPr>
                          <a:xfrm>
                            <a:off x="-1" y="0"/>
                            <a:ext cx="777878" cy="78803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0" y="5330"/>
                                </a:moveTo>
                                <a:lnTo>
                                  <a:pt x="16200" y="5330"/>
                                </a:lnTo>
                                <a:lnTo>
                                  <a:pt x="21600" y="0"/>
                                </a:lnTo>
                                <a:moveTo>
                                  <a:pt x="16200" y="5330"/>
                                </a:moveTo>
                                <a:lnTo>
                                  <a:pt x="16200" y="216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53.5pt;margin-top:16.0pt;width:61.3pt;height:62.1pt;z-index:251661312;mso-position-horizontal:absolute;mso-position-horizontal-relative:text;mso-position-vertical:absolute;mso-position-vertical-relative:line;mso-wrap-distance-left:0.0pt;mso-wrap-distance-top:0.0pt;mso-wrap-distance-right:0.0pt;mso-wrap-distance-bottom:0.0pt;" coordorigin="0,-1" coordsize="777877,788038">
                <w10:wrap type="none" side="bothSides" anchorx="text"/>
                <v:shape id="_x0000_s1027" style="position:absolute;left:0;top:0;width:777876;height:788037;" coordorigin="0,0" coordsize="21600,21600" path="M 5400,0 L 0,5330 L 0,21600 L 16200,21600 L 21600,16270 L 21600,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28" style="position:absolute;left:0;top:-1;width:777876;height:194472;" coordorigin="0,0" coordsize="21600,21600" path="M 5400,0 L 0,21600 L 16200,21600 L 21600,0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29" style="position:absolute;left:583406;top:0;width:194471;height:788037;" coordorigin="0,0" coordsize="21600,21600" path="M 0,5330 L 0,21600 L 21600,16270 L 21600,0 X E">
                  <v:fill color="#CCCCCC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  <v:shape id="_x0000_s1030" style="position:absolute;left:0;top:0;width:777876;height:788037;" coordorigin="0,0" coordsize="21600,21600" path="M 0,5330 L 16200,5330 L 21600,0 M 16200,5330 L 16200,21600 E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十二、《電話號碼》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自己的號碼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0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是中間上面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9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是中間下面貼地板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1234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上面的四個角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5678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下面的四個角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十三、《思念的號碼》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全部人圍在外面，中間為舞台。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音樂：卑南族的鄉愁。媽媽給我一個花環。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加上燈光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numPr>
          <w:ilvl w:val="0"/>
          <w:numId w:val="2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兩個人示範的先走，走到舞臺中間，進行號碼。</w:t>
      </w:r>
    </w:p>
    <w:p>
      <w:pPr>
        <w:pStyle w:val="內文 A"/>
        <w:widowControl w:val="1"/>
        <w:numPr>
          <w:ilvl w:val="0"/>
          <w:numId w:val="2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漸進式的從一個兩個三個人進行接續。</w:t>
      </w:r>
    </w:p>
    <w:p>
      <w:pPr>
        <w:pStyle w:val="內文 A"/>
        <w:widowControl w:val="1"/>
        <w:numPr>
          <w:ilvl w:val="0"/>
          <w:numId w:val="27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最後大家走向中間，做出最後的號碼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0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9</w:t>
      </w: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現象學的存在感，對號碼有沒有感覺。當下的感動。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所有的藝術不會感覺是抗議的，但是溫柔有力量的。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回饋：</w:t>
      </w:r>
    </w:p>
    <w:p>
      <w:pPr>
        <w:pStyle w:val="內文 A"/>
        <w:widowControl w:val="1"/>
        <w:numPr>
          <w:ilvl w:val="0"/>
          <w:numId w:val="2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讓孩子學習怎麼去設計自己的動作，希望帶給孩子關於藝術情感的部分。</w:t>
      </w:r>
    </w:p>
    <w:p>
      <w:pPr>
        <w:pStyle w:val="內文 A"/>
        <w:widowControl w:val="1"/>
        <w:numPr>
          <w:ilvl w:val="0"/>
          <w:numId w:val="2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用生活上的元素去讓孩子知道，像是每個人都有心跳，或是自己和別人共舞，加入音樂情感，感受用心體會。</w:t>
      </w:r>
    </w:p>
    <w:p>
      <w:pPr>
        <w:pStyle w:val="內文 A"/>
        <w:widowControl w:val="1"/>
        <w:numPr>
          <w:ilvl w:val="0"/>
          <w:numId w:val="2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每個動作都是原始且完整的。</w:t>
      </w:r>
    </w:p>
    <w:p>
      <w:pPr>
        <w:pStyle w:val="內文 A"/>
        <w:widowControl w:val="1"/>
        <w:numPr>
          <w:ilvl w:val="0"/>
          <w:numId w:val="29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除了讓學生可以表達流行語言，如何表達藝術情感，設計空間概念，跳舞有呼吸，有語彙，有空間，有情感。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十四、《撕撕撕》</w:t>
      </w:r>
    </w:p>
    <w:p>
      <w:pPr>
        <w:pStyle w:val="內文 A"/>
        <w:widowControl w:val="1"/>
        <w:numPr>
          <w:ilvl w:val="0"/>
          <w:numId w:val="3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尋找紙的聲音</w:t>
      </w:r>
    </w:p>
    <w:p>
      <w:pPr>
        <w:pStyle w:val="內文 A"/>
        <w:widowControl w:val="1"/>
        <w:numPr>
          <w:ilvl w:val="0"/>
          <w:numId w:val="3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撕的聲音</w:t>
      </w:r>
    </w:p>
    <w:p>
      <w:pPr>
        <w:pStyle w:val="內文 A"/>
        <w:widowControl w:val="1"/>
        <w:numPr>
          <w:ilvl w:val="0"/>
          <w:numId w:val="3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拍打的聲音</w:t>
      </w:r>
    </w:p>
    <w:p>
      <w:pPr>
        <w:pStyle w:val="內文 A"/>
        <w:widowControl w:val="1"/>
        <w:numPr>
          <w:ilvl w:val="0"/>
          <w:numId w:val="3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甩的聲音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打雷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</w:p>
    <w:p>
      <w:pPr>
        <w:pStyle w:val="內文 A"/>
        <w:widowControl w:val="1"/>
        <w:numPr>
          <w:ilvl w:val="0"/>
          <w:numId w:val="31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彈的聲音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搭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答答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搭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答答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答答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答答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可以做節奏的接力與即興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十五、《線條》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紙撕下來有不同的形狀，每一條都不一樣。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老師問學生像什麼，學生想像。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用一個連慣動作表示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: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殭屍，吸血鬼，聖誕老人，孔子，雞。（專家外衣）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十六、《球》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音律球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手拿球，彈另外一隻手的手掌。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教師帶領做節奏的變化，其他人跟，可以換拍球的方式。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十七、《換球》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-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使用達克羅士教學法</w:t>
      </w:r>
      <w:r>
        <w:rPr>
          <w:rFonts w:ascii="新細明體" w:hAnsi="新細明體"/>
          <w:color w:val="222222"/>
          <w:kern w:val="0"/>
          <w:u w:color="222222"/>
          <w:rtl w:val="0"/>
          <w:lang w:val="en-US"/>
        </w:rPr>
        <w:t>Eurhythmics</w:t>
      </w:r>
      <w:r>
        <w:rPr>
          <w:rFonts w:eastAsia="新細明體" w:hint="eastAsia"/>
          <w:color w:val="222222"/>
          <w:kern w:val="0"/>
          <w:u w:color="222222"/>
          <w:rtl w:val="0"/>
          <w:lang w:val="zh-TW" w:eastAsia="zh-TW"/>
        </w:rPr>
        <w:t>概念</w:t>
      </w:r>
      <w:r>
        <w:rPr>
          <w:rFonts w:ascii="新細明體" w:hAnsi="新細明體"/>
          <w:color w:val="222222"/>
          <w:kern w:val="0"/>
          <w:u w:color="222222"/>
          <w:rtl w:val="0"/>
          <w:lang w:val="en-US"/>
        </w:rPr>
        <w:t>(</w:t>
      </w:r>
      <w:r>
        <w:rPr>
          <w:rFonts w:eastAsia="新細明體" w:hint="eastAsia"/>
          <w:color w:val="222222"/>
          <w:kern w:val="0"/>
          <w:u w:color="222222"/>
          <w:rtl w:val="0"/>
          <w:lang w:val="zh-TW" w:eastAsia="zh-TW"/>
        </w:rPr>
        <w:t>音律球</w:t>
      </w:r>
      <w:r>
        <w:rPr>
          <w:rFonts w:ascii="新細明體" w:hAnsi="新細明體"/>
          <w:color w:val="222222"/>
          <w:kern w:val="0"/>
          <w:u w:color="222222"/>
          <w:rtl w:val="0"/>
          <w:lang w:val="en-US"/>
        </w:rPr>
        <w:t>)</w:t>
      </w:r>
    </w:p>
    <w:p>
      <w:pPr>
        <w:pStyle w:val="內文 A"/>
        <w:widowControl w:val="1"/>
        <w:numPr>
          <w:ilvl w:val="0"/>
          <w:numId w:val="3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兩個人一組，直接把剛剛的紙捏成紙球。</w:t>
      </w:r>
    </w:p>
    <w:p>
      <w:pPr>
        <w:pStyle w:val="內文 A"/>
        <w:widowControl w:val="1"/>
        <w:numPr>
          <w:ilvl w:val="0"/>
          <w:numId w:val="3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我的我的我的我的（在自己的手上換），你的我的我的你的（交給對面，自己換手）。</w:t>
      </w:r>
    </w:p>
    <w:p>
      <w:pPr>
        <w:pStyle w:val="內文 A"/>
        <w:widowControl w:val="1"/>
        <w:numPr>
          <w:ilvl w:val="0"/>
          <w:numId w:val="3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全班的節奏要在一起，大家一起唸。</w:t>
      </w:r>
    </w:p>
    <w:p>
      <w:pPr>
        <w:pStyle w:val="內文 A"/>
        <w:widowControl w:val="1"/>
        <w:numPr>
          <w:ilvl w:val="0"/>
          <w:numId w:val="35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英文口訣</w:t>
      </w:r>
    </w:p>
    <w:p>
      <w:pPr>
        <w:pStyle w:val="內文 A"/>
        <w:widowControl w:val="1"/>
        <w:numPr>
          <w:ilvl w:val="0"/>
          <w:numId w:val="35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Up and down left and right,yours and mine ,yours and mine.</w:t>
      </w:r>
    </w:p>
    <w:p>
      <w:pPr>
        <w:pStyle w:val="內文 A"/>
        <w:widowControl w:val="1"/>
        <w:numPr>
          <w:ilvl w:val="0"/>
          <w:numId w:val="35"/>
        </w:numPr>
        <w:bidi w:val="0"/>
        <w:ind w:right="0"/>
        <w:jc w:val="left"/>
        <w:rPr>
          <w:rFonts w:ascii="Arial" w:cs="Arial" w:hAnsi="Arial" w:eastAsia="Arial"/>
          <w:color w:val="000000"/>
          <w:kern w:val="0"/>
          <w:u w:color="000000"/>
          <w:rtl w:val="0"/>
          <w:lang w:val="en-US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>Up up down down left left right right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yours and mine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yours and mine.</w:t>
      </w:r>
    </w:p>
    <w:p>
      <w:pPr>
        <w:pStyle w:val="內文 A"/>
        <w:widowControl w:val="1"/>
        <w:numPr>
          <w:ilvl w:val="0"/>
          <w:numId w:val="36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開始進行自創，眼睛、耳朵、肩膀、轉一個圈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(clap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、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knee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、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shoulder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、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Around the circle.)</w:t>
      </w:r>
    </w:p>
    <w:p>
      <w:pPr>
        <w:pStyle w:val="內文 A"/>
        <w:widowControl w:val="1"/>
        <w:ind w:left="720" w:firstLine="0"/>
        <w:rPr>
          <w:rFonts w:ascii="新細明體" w:cs="新細明體" w:hAnsi="新細明體" w:eastAsia="新細明體"/>
          <w:kern w:val="0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舉例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 xml:space="preserve">老師編的歌 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Under under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，從腳下面過去。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1133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Jump and catch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跳和接。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553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Tuen a round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yours and mine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      442331</w:t>
      </w: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numPr>
          <w:ilvl w:val="0"/>
          <w:numId w:val="3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配音樂發表。 音樂參考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: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譚盾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2000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音樂</w:t>
      </w:r>
    </w:p>
    <w:p>
      <w:pPr>
        <w:pStyle w:val="內文 A"/>
        <w:widowControl w:val="1"/>
        <w:numPr>
          <w:ilvl w:val="0"/>
          <w:numId w:val="33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分配對應組往前走到中間，開始表演，表演完之後往後走回去，下一組同一時間移動。</w:t>
      </w:r>
    </w:p>
    <w:p>
      <w:pPr>
        <w:pStyle w:val="內文 A"/>
        <w:widowControl w:val="1"/>
        <w:jc w:val="center"/>
        <w:rPr>
          <w:rFonts w:ascii="新細明體" w:cs="新細明體" w:hAnsi="新細明體" w:eastAsia="新細明體"/>
          <w:kern w:val="0"/>
        </w:rPr>
      </w:pPr>
      <w:r>
        <w:rPr>
          <w:rFonts w:ascii="Arial" w:cs="Arial" w:hAnsi="Arial" w:eastAsia="Arial"/>
          <w:color w:val="000000"/>
          <w:kern w:val="0"/>
          <w:u w:color="000000"/>
        </w:rPr>
        <w:drawing>
          <wp:inline distT="0" distB="0" distL="0" distR="0">
            <wp:extent cx="3413760" cy="2560323"/>
            <wp:effectExtent l="0" t="0" r="0" b="0"/>
            <wp:docPr id="1073741830" name="officeArt object" descr="https://lh4.googleusercontent.com/K1nulDddzptdK9MhQq_CPNerw0V2gCXSLHZa9ztk8pIDY_SljInBmqUYX6PrqfmYb0GUbTugV8f3jTbTe60Vmwd4GHoC707nwuGIqiwmdt4AnpIJZhVMd1oKZMy2W9Up8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ttps://lh4.googleusercontent.com/K1nulDddzptdK9MhQq_CPNerw0V2gCXSLHZa9ztk8pIDY_SljInBmqUYX6PrqfmYb0GUbTugV8f3jTbTe60Vmwd4GHoC707nwuGIqiwmdt4AnpIJZhVMd1oKZMy2W9Up8w" descr="https://lh4.googleusercontent.com/K1nulDddzptdK9MhQq_CPNerw0V2gCXSLHZa9ztk8pIDY_SljInBmqUYX6PrqfmYb0GUbTugV8f3jTbTe60Vmwd4GHoC707nwuGIqiwmdt4AnpIJZhVMd1oKZMy2W9Up8w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25603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十八、《顏色球》</w:t>
      </w:r>
    </w:p>
    <w:p>
      <w:pPr>
        <w:pStyle w:val="內文 A"/>
        <w:widowControl w:val="1"/>
        <w:numPr>
          <w:ilvl w:val="1"/>
          <w:numId w:val="6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選擇兩顆不同顏色的球，開始傳球，你的我的你的我的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!</w:t>
      </w:r>
    </w:p>
    <w:p>
      <w:pPr>
        <w:pStyle w:val="內文 A"/>
        <w:widowControl w:val="1"/>
        <w:numPr>
          <w:ilvl w:val="1"/>
          <w:numId w:val="6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過一陣子老師喊口令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 xml:space="preserve">: 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紅紅綠綠黃黃藍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/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黃綠藍藍紅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(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舉起你手中同顏色的球</w:t>
      </w:r>
      <w:r>
        <w:rPr>
          <w:rFonts w:ascii="Arial" w:hAnsi="Arial"/>
          <w:color w:val="000000"/>
          <w:kern w:val="0"/>
          <w:u w:color="000000"/>
          <w:rtl w:val="0"/>
          <w:lang w:val="en-US"/>
        </w:rPr>
        <w:t>)</w:t>
      </w: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，接續回到妳的我的妳的我的。老師可自行選擇顏色口訣。</w:t>
      </w:r>
    </w:p>
    <w:p>
      <w:pPr>
        <w:pStyle w:val="內文 A"/>
        <w:widowControl w:val="1"/>
        <w:numPr>
          <w:ilvl w:val="1"/>
          <w:numId w:val="6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（顏色球）球也可以用滾得出去。</w:t>
      </w:r>
    </w:p>
    <w:p>
      <w:pPr>
        <w:pStyle w:val="內文 A"/>
        <w:widowControl w:val="1"/>
        <w:numPr>
          <w:ilvl w:val="1"/>
          <w:numId w:val="6"/>
        </w:numPr>
        <w:bidi w:val="0"/>
        <w:ind w:right="0"/>
        <w:jc w:val="left"/>
        <w:rPr>
          <w:rFonts w:ascii="Arial" w:cs="Arial" w:hAnsi="Arial" w:eastAsia="Arial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教案舉例</w:t>
      </w:r>
      <w:r>
        <w:rPr>
          <w:rFonts w:ascii="Arial" w:hAnsi="Arial"/>
          <w:color w:val="000000"/>
          <w:kern w:val="0"/>
          <w:u w:color="000000"/>
          <w:shd w:val="clear" w:color="auto" w:fill="ffff00"/>
          <w:rtl w:val="0"/>
          <w:lang w:val="en-US"/>
        </w:rPr>
        <w:t>:</w:t>
      </w:r>
      <w:r>
        <w:rPr>
          <w:rFonts w:eastAsia="新細明體" w:hint="eastAsia"/>
          <w:color w:val="000000"/>
          <w:kern w:val="0"/>
          <w:u w:color="000000"/>
          <w:shd w:val="clear" w:color="auto" w:fill="ffff00"/>
          <w:rtl w:val="0"/>
          <w:lang w:val="zh-TW" w:eastAsia="zh-TW"/>
        </w:rPr>
        <w:t>每一個球是一個國家，透過交換認識不同的國家</w:t>
      </w: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ind w:left="1440" w:firstLine="0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ind w:left="1440" w:firstLine="0"/>
        <w:rPr>
          <w:rFonts w:ascii="Arial" w:cs="Arial" w:hAnsi="Arial" w:eastAsia="Arial"/>
          <w:color w:val="000000"/>
          <w:kern w:val="0"/>
          <w:u w:color="000000"/>
        </w:rPr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3216273</wp:posOffset>
            </wp:positionH>
            <wp:positionV relativeFrom="line">
              <wp:posOffset>81915</wp:posOffset>
            </wp:positionV>
            <wp:extent cx="2801623" cy="210121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https://lh4.googleusercontent.com/A4BW9pWuhxLiA0tPaVmBqEnmoT91HphTyZlUsr3x9ND0ftx372X-9Ak4N_WYR09CDtjKi6ru2iVJk7L5oR44cMNhx_3jlay_cShAUIqJlV2xcywv_-8EI0nMjNfRDdiL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ttps://lh4.googleusercontent.com/A4BW9pWuhxLiA0tPaVmBqEnmoT91HphTyZlUsr3x9ND0ftx372X-9Ak4N_WYR09CDtjKi6ru2iVJk7L5oR44cMNhx_3jlay_cShAUIqJlV2xcywv_-8EI0nMjNfRDdiLUA" descr="https://lh4.googleusercontent.com/A4BW9pWuhxLiA0tPaVmBqEnmoT91HphTyZlUsr3x9ND0ftx372X-9Ak4N_WYR09CDtjKi6ru2iVJk7L5oR44cMNhx_3jlay_cShAUIqJlV2xcywv_-8EI0nMjNfRDdiLUA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3" cy="2101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13968</wp:posOffset>
            </wp:positionH>
            <wp:positionV relativeFrom="line">
              <wp:posOffset>46990</wp:posOffset>
            </wp:positionV>
            <wp:extent cx="2836548" cy="213614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https://lh3.googleusercontent.com/xvuwU6Fbu1W0VVb_6bmnz01118ISC0dPvIoQjymtax2fEH2mzdC6tv44h-B2pF5PrXKccx3-CmoOCa7PjEXFnw0uDRJeNzBjHwXnNhX2F2NV7uz-e12VsWW5yQc5rZDR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https://lh3.googleusercontent.com/xvuwU6Fbu1W0VVb_6bmnz01118ISC0dPvIoQjymtax2fEH2mzdC6tv44h-B2pF5PrXKccx3-CmoOCa7PjEXFnw0uDRJeNzBjHwXnNhX2F2NV7uz-e12VsWW5yQc5rZDREg" descr="https://lh3.googleusercontent.com/xvuwU6Fbu1W0VVb_6bmnz01118ISC0dPvIoQjymtax2fEH2mzdC6tv44h-B2pF5PrXKccx3-CmoOCa7PjEXFnw0uDRJeNzBjHwXnNhX2F2NV7uz-e12VsWW5yQc5rZDR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8" cy="2136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內文 A"/>
        <w:widowControl w:val="1"/>
        <w:jc w:val="center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  <w:r>
        <w:rPr>
          <w:rFonts w:ascii="新細明體" w:hAnsi="新細明體" w:hint="default"/>
          <w:kern w:val="0"/>
          <w:rtl w:val="0"/>
          <w:lang w:val="en-US"/>
        </w:rPr>
        <w:t> </w:t>
      </w: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</w:rPr>
      </w:pPr>
    </w:p>
    <w:p>
      <w:pPr>
        <w:pStyle w:val="內文 A"/>
        <w:widowControl w:val="1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  <w:r>
        <w:rPr>
          <w:rFonts w:eastAsia="新細明體" w:hint="eastAsia"/>
          <w:color w:val="000000"/>
          <w:kern w:val="0"/>
          <w:u w:color="000000"/>
          <w:rtl w:val="0"/>
          <w:lang w:val="zh-TW" w:eastAsia="zh-TW"/>
        </w:rPr>
        <w:t>十九、《傳球樂》四人小組變形金剛</w:t>
      </w:r>
    </w:p>
    <w:tbl>
      <w:tblPr>
        <w:tblW w:w="5070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6"/>
        <w:gridCol w:w="1506"/>
        <w:gridCol w:w="2058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左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右</w:t>
            </w:r>
          </w:p>
        </w:tc>
        <w:tc>
          <w:tcPr>
            <w:tcW w:type="dxa" w:w="20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口訣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你的我的</w:t>
            </w:r>
          </w:p>
        </w:tc>
      </w:tr>
      <w:tr>
        <w:tblPrEx>
          <w:shd w:val="clear" w:color="auto" w:fill="ced7e7"/>
        </w:tblPrEx>
        <w:trPr>
          <w:trHeight w:val="339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左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右</w:t>
            </w:r>
          </w:p>
        </w:tc>
        <w:tc>
          <w:tcPr>
            <w:tcW w:type="dxa" w:w="20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口訣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我的你的</w:t>
            </w:r>
          </w:p>
        </w:tc>
      </w:tr>
    </w:tbl>
    <w:p>
      <w:pPr>
        <w:pStyle w:val="內文 A"/>
        <w:ind w:left="216" w:hanging="216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</w:p>
    <w:p>
      <w:pPr>
        <w:pStyle w:val="內文 A"/>
        <w:ind w:left="108" w:hanging="108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</w:p>
    <w:p>
      <w:pPr>
        <w:pStyle w:val="內文 A"/>
        <w:rPr>
          <w:rFonts w:ascii="Arial" w:cs="Arial" w:hAnsi="Arial" w:eastAsia="Arial"/>
          <w:color w:val="000000"/>
          <w:kern w:val="0"/>
          <w:u w:color="000000"/>
          <w:lang w:val="zh-TW" w:eastAsia="zh-TW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tbl>
      <w:tblPr>
        <w:tblW w:w="5070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6"/>
        <w:gridCol w:w="1506"/>
        <w:gridCol w:w="2058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前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前</w:t>
            </w:r>
          </w:p>
        </w:tc>
        <w:tc>
          <w:tcPr>
            <w:tcW w:type="dxa" w:w="205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口訣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你的我的</w:t>
            </w:r>
          </w:p>
        </w:tc>
      </w:tr>
      <w:tr>
        <w:tblPrEx>
          <w:shd w:val="clear" w:color="auto" w:fill="ced7e7"/>
        </w:tblPrEx>
        <w:trPr>
          <w:trHeight w:val="339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後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後</w:t>
            </w:r>
          </w:p>
        </w:tc>
        <w:tc>
          <w:tcPr>
            <w:tcW w:type="dxa" w:w="205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內文 A"/>
        <w:ind w:left="216" w:hanging="216"/>
        <w:rPr>
          <w:rFonts w:ascii="新細明體" w:cs="新細明體" w:hAnsi="新細明體" w:eastAsia="新細明體"/>
          <w:kern w:val="0"/>
        </w:rPr>
      </w:pPr>
    </w:p>
    <w:p>
      <w:pPr>
        <w:pStyle w:val="內文 A"/>
        <w:ind w:left="108" w:hanging="108"/>
        <w:rPr>
          <w:rFonts w:ascii="新細明體" w:cs="新細明體" w:hAnsi="新細明體" w:eastAsia="新細明體"/>
          <w:kern w:val="0"/>
        </w:rPr>
      </w:pPr>
    </w:p>
    <w:p>
      <w:pPr>
        <w:pStyle w:val="內文 A"/>
        <w:rPr>
          <w:rFonts w:ascii="新細明體" w:cs="新細明體" w:hAnsi="新細明體" w:eastAsia="新細明體"/>
          <w:kern w:val="0"/>
        </w:rPr>
      </w:pPr>
    </w:p>
    <w:p>
      <w:pPr>
        <w:pStyle w:val="內文 A"/>
        <w:widowControl w:val="1"/>
        <w:rPr>
          <w:rFonts w:ascii="新細明體" w:cs="新細明體" w:hAnsi="新細明體" w:eastAsia="新細明體"/>
          <w:kern w:val="0"/>
        </w:rPr>
      </w:pPr>
    </w:p>
    <w:tbl>
      <w:tblPr>
        <w:tblW w:w="5070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6"/>
        <w:gridCol w:w="1506"/>
        <w:gridCol w:w="2058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</w:t>
            </w:r>
          </w:p>
        </w:tc>
        <w:tc>
          <w:tcPr>
            <w:tcW w:type="dxa" w:w="205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口訣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你的我的</w:t>
            </w:r>
          </w:p>
        </w:tc>
      </w:tr>
      <w:tr>
        <w:tblPrEx>
          <w:shd w:val="clear" w:color="auto" w:fill="ced7e7"/>
        </w:tblPrEx>
        <w:trPr>
          <w:trHeight w:val="339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</w:tc>
        <w:tc>
          <w:tcPr>
            <w:tcW w:type="dxa" w:w="205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內文 A"/>
        <w:ind w:left="216" w:hanging="216"/>
        <w:rPr>
          <w:rFonts w:ascii="新細明體" w:cs="新細明體" w:hAnsi="新細明體" w:eastAsia="新細明體"/>
          <w:kern w:val="0"/>
        </w:rPr>
      </w:pPr>
    </w:p>
    <w:p>
      <w:pPr>
        <w:pStyle w:val="內文 A"/>
        <w:ind w:left="108" w:hanging="108"/>
        <w:rPr>
          <w:rFonts w:ascii="新細明體" w:cs="新細明體" w:hAnsi="新細明體" w:eastAsia="新細明體"/>
          <w:kern w:val="0"/>
        </w:rPr>
      </w:pPr>
    </w:p>
    <w:p>
      <w:pPr>
        <w:pStyle w:val="內文 A"/>
        <w:rPr>
          <w:rFonts w:ascii="新細明體" w:cs="新細明體" w:hAnsi="新細明體" w:eastAsia="新細明體"/>
          <w:kern w:val="0"/>
        </w:rPr>
      </w:pPr>
    </w:p>
    <w:p>
      <w:pPr>
        <w:pStyle w:val="內文 A"/>
      </w:pPr>
    </w:p>
    <w:tbl>
      <w:tblPr>
        <w:tblW w:w="5070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506"/>
        <w:gridCol w:w="1506"/>
        <w:gridCol w:w="2058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</w:t>
            </w:r>
          </w:p>
        </w:tc>
        <w:tc>
          <w:tcPr>
            <w:tcW w:type="dxa" w:w="2058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  <w:rPr>
                <w:rFonts w:ascii="新細明體" w:cs="新細明體" w:hAnsi="新細明體" w:eastAsia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</w:rPr>
            </w:pP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口訣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: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你的我的</w:t>
            </w:r>
          </w:p>
          <w:p>
            <w:pPr>
              <w:pStyle w:val="內文 A"/>
              <w:widowControl w:val="1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(</w:t>
            </w:r>
            <w:r>
              <w:rPr>
                <w:rFonts w:eastAsia="新細明體" w:hint="eastAsia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大圓順時鐘</w:t>
            </w: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ed7e7"/>
        </w:tblPrEx>
        <w:trPr>
          <w:trHeight w:val="339" w:hRule="atLeast"/>
        </w:trPr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B</w:t>
            </w:r>
          </w:p>
        </w:tc>
        <w:tc>
          <w:tcPr>
            <w:tcW w:type="dxa" w:w="150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內文 A"/>
              <w:widowControl w:val="1"/>
              <w:jc w:val="center"/>
            </w:pPr>
            <w:r>
              <w:rPr>
                <w:rFonts w:ascii="新細明體" w:hAnsi="新細明體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t>A</w:t>
            </w:r>
          </w:p>
        </w:tc>
        <w:tc>
          <w:tcPr>
            <w:tcW w:type="dxa" w:w="2058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</w:tr>
    </w:tbl>
    <w:p>
      <w:pPr>
        <w:pStyle w:val="內文 A"/>
        <w:ind w:left="216" w:hanging="216"/>
      </w:pPr>
    </w:p>
    <w:p>
      <w:pPr>
        <w:pStyle w:val="內文 A"/>
        <w:ind w:left="108" w:hanging="108"/>
      </w:pPr>
    </w:p>
    <w:p>
      <w:pPr>
        <w:pStyle w:val="內文 A"/>
        <w:ind w:left="108" w:hanging="108"/>
      </w:pPr>
    </w:p>
    <w:p>
      <w:pPr>
        <w:pStyle w:val="內文 A"/>
        <w:ind w:left="108" w:hanging="108"/>
      </w:pPr>
    </w:p>
    <w:p>
      <w:pPr>
        <w:pStyle w:val="內文 A"/>
        <w:ind w:left="108" w:hanging="108"/>
        <w:rPr>
          <w:lang w:val="zh-TW" w:eastAsia="zh-TW"/>
        </w:rPr>
      </w:pPr>
      <w:r>
        <w:rPr>
          <w:rtl w:val="0"/>
          <w:lang w:val="zh-TW" w:eastAsia="zh-TW"/>
        </w:rPr>
        <w:t>成效評估：</w:t>
      </w:r>
    </w:p>
    <w:p>
      <w:pPr>
        <w:pStyle w:val="內文 A"/>
        <w:ind w:left="108" w:hanging="108"/>
        <w:rPr>
          <w:lang w:val="zh-TW" w:eastAsia="zh-TW"/>
        </w:rPr>
      </w:pPr>
      <w:r>
        <w:rPr>
          <w:rtl w:val="0"/>
          <w:lang w:val="zh-TW" w:eastAsia="zh-TW"/>
        </w:rPr>
        <w:t>創造性舞蹈結合以舞動與律動為主，大量揉和音樂元素，對教學現場很有幫助，即使是音樂科的老師也能融入；視覺藝術老師也能從終結和線條、空間等元素。</w:t>
      </w:r>
    </w:p>
    <w:p>
      <w:pPr>
        <w:pStyle w:val="內文 A"/>
        <w:ind w:left="108" w:hanging="108"/>
      </w:pPr>
    </w:p>
    <w:p>
      <w:pPr>
        <w:pStyle w:val="內文 A"/>
        <w:ind w:left="108" w:hanging="108"/>
      </w:pPr>
    </w:p>
    <w:tbl>
      <w:tblPr>
        <w:tblW w:w="9504" w:type="dxa"/>
        <w:jc w:val="left"/>
        <w:tblInd w:w="32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52"/>
        <w:gridCol w:w="4752"/>
      </w:tblGrid>
      <w:tr>
        <w:tblPrEx>
          <w:shd w:val="clear" w:color="auto" w:fill="ced7e7"/>
        </w:tblPrEx>
        <w:trPr>
          <w:trHeight w:val="3364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2786948" cy="2090211"/>
                  <wp:effectExtent l="0" t="0" r="0" b="0"/>
                  <wp:docPr id="1073741833" name="officeArt object" descr="IMG_423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4237.jpeg" descr="IMG_4237.jpe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48" cy="20902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2786948" cy="2090211"/>
                  <wp:effectExtent l="0" t="0" r="0" b="0"/>
                  <wp:docPr id="1073741834" name="officeArt object" descr="IMG_438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4386.jpeg" descr="IMG_4386.jpe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948" cy="20902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700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淑英老師介紹拉邦與創造性舞蹈的關係</w:t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不同的身體動作元素：「關係」與「空間」</w:t>
            </w:r>
          </w:p>
        </w:tc>
      </w:tr>
      <w:tr>
        <w:tblPrEx>
          <w:shd w:val="clear" w:color="auto" w:fill="ced7e7"/>
        </w:tblPrEx>
        <w:trPr>
          <w:trHeight w:val="3021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2809264" cy="1872844"/>
                  <wp:effectExtent l="0" t="0" r="0" b="0"/>
                  <wp:docPr id="1073741835" name="officeArt object" descr="DSC0329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DSC03298.jpeg" descr="DSC03298.jpe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64" cy="18728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3017521" cy="1699574"/>
                  <wp:effectExtent l="0" t="0" r="0" b="0"/>
                  <wp:docPr id="1073741836" name="officeArt object" descr="IMG_439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4395.jpeg" descr="IMG_4395.jpe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1" cy="16995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60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不同身體部位與方向的律動</w:t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借用道具學創意</w:t>
            </w:r>
          </w:p>
        </w:tc>
      </w:tr>
      <w:tr>
        <w:tblPrEx>
          <w:shd w:val="clear" w:color="auto" w:fill="ced7e7"/>
        </w:tblPrEx>
        <w:trPr>
          <w:trHeight w:val="2617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2974314" cy="1675240"/>
                  <wp:effectExtent l="0" t="0" r="0" b="0"/>
                  <wp:docPr id="1073741837" name="officeArt object" descr="IMG_433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4334.jpeg" descr="IMG_4334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14" cy="1675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en-US"/>
              </w:rPr>
              <w:drawing>
                <wp:inline distT="0" distB="0" distL="0" distR="0">
                  <wp:extent cx="2974314" cy="1675240"/>
                  <wp:effectExtent l="0" t="0" r="0" b="0"/>
                  <wp:docPr id="1073741838" name="officeArt object" descr="IMG_431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4311.jpeg" descr="IMG_4311.jpe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14" cy="16752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700" w:hRule="atLeast"/>
        </w:trPr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千變萬化的紙張，融入動作中</w:t>
            </w:r>
          </w:p>
        </w:tc>
        <w:tc>
          <w:tcPr>
            <w:tcW w:type="dxa" w:w="475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內文"/>
              <w:tabs>
                <w:tab w:val="left" w:pos="1440"/>
                <w:tab w:val="left" w:pos="2880"/>
                <w:tab w:val="left" w:pos="4320"/>
              </w:tabs>
              <w:suppressAutoHyphens w:val="1"/>
              <w:outlineLvl w:val="0"/>
            </w:pPr>
            <w:r>
              <w:rPr>
                <w:rFonts w:ascii="Arial Unicode MS" w:cs="Arial Unicode MS" w:hAnsi="Arial Unicode MS" w:eastAsia="Arial Unicode MS" w:hint="eastAsia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  <w:lang w:val="zh-TW" w:eastAsia="zh-TW"/>
              </w:rPr>
              <w:t>不同時間出現的動作，交織出舞蹈故事與張力</w:t>
            </w:r>
          </w:p>
        </w:tc>
      </w:tr>
    </w:tbl>
    <w:p>
      <w:pPr>
        <w:pStyle w:val="內文 A"/>
        <w:ind w:left="216" w:hanging="216"/>
      </w:pPr>
      <w:r/>
    </w:p>
    <w:sectPr>
      <w:headerReference w:type="default" r:id="rId13"/>
      <w:footerReference w:type="default" r:id="rId14"/>
      <w:pgSz w:w="11900" w:h="16840" w:orient="portrait"/>
      <w:pgMar w:top="1134" w:right="1134" w:bottom="1134" w:left="1134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新細明體">
    <w:charset w:val="00"/>
    <w:family w:val="roman"/>
    <w:pitch w:val="default"/>
  </w:font>
  <w:font w:name="Wingding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已輸入樣式 1"/>
  </w:abstractNum>
  <w:abstractNum w:abstractNumId="1">
    <w:multiLevelType w:val="hybridMultilevel"/>
    <w:styleLink w:val="已輸入樣式 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已輸入樣式 2"/>
  </w:abstractNum>
  <w:abstractNum w:abstractNumId="3">
    <w:multiLevelType w:val="hybridMultilevel"/>
    <w:styleLink w:val="已輸入樣式 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已輸入樣式 3"/>
  </w:abstractNum>
  <w:abstractNum w:abstractNumId="5">
    <w:multiLevelType w:val="hybridMultilevel"/>
    <w:styleLink w:val="已輸入樣式 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已輸入樣式 4"/>
  </w:abstractNum>
  <w:abstractNum w:abstractNumId="7">
    <w:multiLevelType w:val="hybridMultilevel"/>
    <w:styleLink w:val="已輸入樣式 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已輸入樣式 5"/>
  </w:abstractNum>
  <w:abstractNum w:abstractNumId="9">
    <w:multiLevelType w:val="hybridMultilevel"/>
    <w:styleLink w:val="已輸入樣式 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已輸入樣式 6"/>
  </w:abstractNum>
  <w:abstractNum w:abstractNumId="11">
    <w:multiLevelType w:val="hybridMultilevel"/>
    <w:styleLink w:val="已輸入樣式 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已輸入樣式 7"/>
  </w:abstractNum>
  <w:abstractNum w:abstractNumId="13">
    <w:multiLevelType w:val="hybridMultilevel"/>
    <w:styleLink w:val="已輸入樣式 7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已輸入樣式 8"/>
  </w:abstractNum>
  <w:abstractNum w:abstractNumId="15">
    <w:multiLevelType w:val="hybridMultilevel"/>
    <w:styleLink w:val="已輸入樣式 8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已輸入樣式 9"/>
  </w:abstractNum>
  <w:abstractNum w:abstractNumId="17">
    <w:multiLevelType w:val="hybridMultilevel"/>
    <w:styleLink w:val="已輸入樣式 9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8">
    <w:multiLevelType w:val="hybridMultilevel"/>
    <w:numStyleLink w:val="已輸入樣式 10"/>
  </w:abstractNum>
  <w:abstractNum w:abstractNumId="19">
    <w:multiLevelType w:val="hybridMultilevel"/>
    <w:styleLink w:val="已輸入樣式 1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已輸入樣式 11"/>
  </w:abstractNum>
  <w:abstractNum w:abstractNumId="21">
    <w:multiLevelType w:val="hybridMultilevel"/>
    <w:styleLink w:val="已輸入樣式 1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已輸入樣式 12"/>
  </w:abstractNum>
  <w:abstractNum w:abstractNumId="23">
    <w:multiLevelType w:val="hybridMultilevel"/>
    <w:styleLink w:val="已輸入樣式 1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已輸入樣式 13"/>
  </w:abstractNum>
  <w:abstractNum w:abstractNumId="25">
    <w:multiLevelType w:val="hybridMultilevel"/>
    <w:styleLink w:val="已輸入樣式 1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已輸入樣式 14"/>
  </w:abstractNum>
  <w:abstractNum w:abstractNumId="27">
    <w:multiLevelType w:val="hybridMultilevel"/>
    <w:styleLink w:val="已輸入樣式 1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已輸入樣式 15"/>
  </w:abstractNum>
  <w:abstractNum w:abstractNumId="29">
    <w:multiLevelType w:val="hybridMultilevel"/>
    <w:styleLink w:val="已輸入樣式 1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已輸入樣式 16"/>
  </w:abstractNum>
  <w:abstractNum w:abstractNumId="31">
    <w:multiLevelType w:val="hybridMultilevel"/>
    <w:styleLink w:val="已輸入樣式 1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已輸入樣式 17"/>
  </w:abstractNum>
  <w:abstractNum w:abstractNumId="33">
    <w:multiLevelType w:val="hybridMultilevel"/>
    <w:styleLink w:val="已輸入樣式 17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bullet"/>
      <w:suff w:val="tab"/>
      <w:lvlText w:val="▪"/>
      <w:lvlJc w:val="left"/>
      <w:pPr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bullet"/>
      <w:suff w:val="tab"/>
      <w:lvlText w:val="▪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bullet"/>
      <w:suff w:val="tab"/>
      <w:lvlText w:val="▪"/>
      <w:lvlJc w:val="left"/>
      <w:pPr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bullet"/>
      <w:suff w:val="tab"/>
      <w:lvlText w:val="▪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startOverride w:val="4"/>
    </w:lvlOverride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11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17"/>
  </w:num>
  <w:num w:numId="19">
    <w:abstractNumId w:val="16"/>
  </w:num>
  <w:num w:numId="20">
    <w:abstractNumId w:val="19"/>
  </w:num>
  <w:num w:numId="21">
    <w:abstractNumId w:val="18"/>
  </w:num>
  <w:num w:numId="22">
    <w:abstractNumId w:val="21"/>
  </w:num>
  <w:num w:numId="23">
    <w:abstractNumId w:val="20"/>
  </w:num>
  <w:num w:numId="24">
    <w:abstractNumId w:val="23"/>
  </w:num>
  <w:num w:numId="25">
    <w:abstractNumId w:val="22"/>
  </w:num>
  <w:num w:numId="26">
    <w:abstractNumId w:val="25"/>
  </w:num>
  <w:num w:numId="27">
    <w:abstractNumId w:val="24"/>
  </w:num>
  <w:num w:numId="28">
    <w:abstractNumId w:val="27"/>
  </w:num>
  <w:num w:numId="29">
    <w:abstractNumId w:val="26"/>
  </w:num>
  <w:num w:numId="30">
    <w:abstractNumId w:val="29"/>
  </w:num>
  <w:num w:numId="31">
    <w:abstractNumId w:val="28"/>
  </w:num>
  <w:num w:numId="32">
    <w:abstractNumId w:val="31"/>
  </w:num>
  <w:num w:numId="33">
    <w:abstractNumId w:val="30"/>
  </w:num>
  <w:num w:numId="34">
    <w:abstractNumId w:val="33"/>
  </w:num>
  <w:num w:numId="35">
    <w:abstractNumId w:val="32"/>
  </w:num>
  <w:num w:numId="36">
    <w:abstractNumId w:val="30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80"/>
  <w:autoHyphenation w:val="1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內文 A">
    <w:name w:val="內文 A"/>
    <w:next w:val="內文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en-US"/>
    </w:rPr>
  </w:style>
  <w:style w:type="numbering" w:styleId="已輸入樣式 1">
    <w:name w:val="已輸入樣式 1"/>
    <w:pPr>
      <w:numPr>
        <w:numId w:val="1"/>
      </w:numPr>
    </w:pPr>
  </w:style>
  <w:style w:type="numbering" w:styleId="已輸入樣式 2">
    <w:name w:val="已輸入樣式 2"/>
    <w:pPr>
      <w:numPr>
        <w:numId w:val="3"/>
      </w:numPr>
    </w:pPr>
  </w:style>
  <w:style w:type="paragraph" w:styleId="清單段落">
    <w:name w:val="清單段落"/>
    <w:next w:val="清單段落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48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en-US"/>
    </w:rPr>
  </w:style>
  <w:style w:type="numbering" w:styleId="已輸入樣式 3">
    <w:name w:val="已輸入樣式 3"/>
    <w:pPr>
      <w:numPr>
        <w:numId w:val="5"/>
      </w:numPr>
    </w:pPr>
  </w:style>
  <w:style w:type="numbering" w:styleId="已輸入樣式 4">
    <w:name w:val="已輸入樣式 4"/>
    <w:pPr>
      <w:numPr>
        <w:numId w:val="8"/>
      </w:numPr>
    </w:pPr>
  </w:style>
  <w:style w:type="numbering" w:styleId="已輸入樣式 5">
    <w:name w:val="已輸入樣式 5"/>
    <w:pPr>
      <w:numPr>
        <w:numId w:val="10"/>
      </w:numPr>
    </w:pPr>
  </w:style>
  <w:style w:type="numbering" w:styleId="已輸入樣式 6">
    <w:name w:val="已輸入樣式 6"/>
    <w:pPr>
      <w:numPr>
        <w:numId w:val="12"/>
      </w:numPr>
    </w:pPr>
  </w:style>
  <w:style w:type="numbering" w:styleId="已輸入樣式 7">
    <w:name w:val="已輸入樣式 7"/>
    <w:pPr>
      <w:numPr>
        <w:numId w:val="14"/>
      </w:numPr>
    </w:pPr>
  </w:style>
  <w:style w:type="numbering" w:styleId="已輸入樣式 8">
    <w:name w:val="已輸入樣式 8"/>
    <w:pPr>
      <w:numPr>
        <w:numId w:val="16"/>
      </w:numPr>
    </w:pPr>
  </w:style>
  <w:style w:type="numbering" w:styleId="已輸入樣式 9">
    <w:name w:val="已輸入樣式 9"/>
    <w:pPr>
      <w:numPr>
        <w:numId w:val="18"/>
      </w:numPr>
    </w:pPr>
  </w:style>
  <w:style w:type="numbering" w:styleId="已輸入樣式 10">
    <w:name w:val="已輸入樣式 10"/>
    <w:pPr>
      <w:numPr>
        <w:numId w:val="20"/>
      </w:numPr>
    </w:pPr>
  </w:style>
  <w:style w:type="numbering" w:styleId="已輸入樣式 11">
    <w:name w:val="已輸入樣式 11"/>
    <w:pPr>
      <w:numPr>
        <w:numId w:val="22"/>
      </w:numPr>
    </w:pPr>
  </w:style>
  <w:style w:type="numbering" w:styleId="已輸入樣式 12">
    <w:name w:val="已輸入樣式 12"/>
    <w:pPr>
      <w:numPr>
        <w:numId w:val="24"/>
      </w:numPr>
    </w:pPr>
  </w:style>
  <w:style w:type="numbering" w:styleId="已輸入樣式 13">
    <w:name w:val="已輸入樣式 13"/>
    <w:pPr>
      <w:numPr>
        <w:numId w:val="26"/>
      </w:numPr>
    </w:pPr>
  </w:style>
  <w:style w:type="numbering" w:styleId="已輸入樣式 14">
    <w:name w:val="已輸入樣式 14"/>
    <w:pPr>
      <w:numPr>
        <w:numId w:val="28"/>
      </w:numPr>
    </w:pPr>
  </w:style>
  <w:style w:type="numbering" w:styleId="已輸入樣式 15">
    <w:name w:val="已輸入樣式 15"/>
    <w:pPr>
      <w:numPr>
        <w:numId w:val="30"/>
      </w:numPr>
    </w:pPr>
  </w:style>
  <w:style w:type="numbering" w:styleId="已輸入樣式 16">
    <w:name w:val="已輸入樣式 16"/>
    <w:pPr>
      <w:numPr>
        <w:numId w:val="32"/>
      </w:numPr>
    </w:pPr>
  </w:style>
  <w:style w:type="numbering" w:styleId="已輸入樣式 17">
    <w:name w:val="已輸入樣式 17"/>
    <w:pPr>
      <w:numPr>
        <w:numId w:val="34"/>
      </w:numPr>
    </w:pPr>
  </w:style>
  <w:style w:type="paragraph" w:styleId="內文">
    <w:name w:val="內文"/>
    <w:next w:val="內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