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831"/>
        <w:tblW w:w="1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67"/>
        <w:gridCol w:w="2410"/>
        <w:gridCol w:w="1701"/>
        <w:gridCol w:w="1701"/>
        <w:gridCol w:w="283"/>
        <w:gridCol w:w="851"/>
        <w:gridCol w:w="1134"/>
      </w:tblGrid>
      <w:tr w:rsidR="008F1161" w:rsidRPr="00061F0F" w:rsidTr="008F1161">
        <w:trPr>
          <w:trHeight w:val="520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課程內容</w:t>
            </w:r>
          </w:p>
        </w:tc>
        <w:tc>
          <w:tcPr>
            <w:tcW w:w="2977" w:type="dxa"/>
            <w:gridSpan w:val="2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明清小說</w:t>
            </w:r>
          </w:p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(6-4明清經濟文化-)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課程設計者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潘瑾筠</w:t>
            </w:r>
          </w:p>
        </w:tc>
        <w:tc>
          <w:tcPr>
            <w:tcW w:w="1134" w:type="dxa"/>
            <w:gridSpan w:val="2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時間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三十分鐘</w:t>
            </w:r>
          </w:p>
        </w:tc>
      </w:tr>
      <w:tr w:rsidR="008F1161" w:rsidRPr="00061F0F" w:rsidTr="008F1161">
        <w:trPr>
          <w:trHeight w:val="393"/>
        </w:trPr>
        <w:tc>
          <w:tcPr>
            <w:tcW w:w="198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教學進程、綱要</w:t>
            </w:r>
          </w:p>
        </w:tc>
        <w:tc>
          <w:tcPr>
            <w:tcW w:w="6095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教學活動</w:t>
            </w:r>
          </w:p>
        </w:tc>
        <w:tc>
          <w:tcPr>
            <w:tcW w:w="1985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教學資源</w:t>
            </w:r>
          </w:p>
        </w:tc>
      </w:tr>
      <w:tr w:rsidR="008F1161" w:rsidRPr="00061F0F" w:rsidTr="008F1161">
        <w:trPr>
          <w:trHeight w:val="955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引發動機</w:t>
            </w:r>
          </w:p>
        </w:tc>
        <w:tc>
          <w:tcPr>
            <w:tcW w:w="6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簡報分享劇照</w:t>
            </w:r>
            <w:proofErr w:type="gramStart"/>
            <w:r w:rsidRPr="00061F0F">
              <w:rPr>
                <w:rFonts w:asciiTheme="minorEastAsia" w:hAnsiTheme="minorEastAsia" w:hint="eastAsia"/>
                <w:b/>
                <w:bCs/>
              </w:rPr>
              <w:t>（</w:t>
            </w:r>
            <w:proofErr w:type="gramEnd"/>
            <w:r w:rsidRPr="00061F0F">
              <w:rPr>
                <w:rFonts w:asciiTheme="minorEastAsia" w:hAnsiTheme="minorEastAsia" w:hint="eastAsia"/>
                <w:b/>
                <w:bCs/>
              </w:rPr>
              <w:t>數本古典</w:t>
            </w:r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小說翻拍戲劇之相關劇照</w:t>
            </w:r>
            <w:proofErr w:type="gramStart"/>
            <w:r w:rsidRPr="00061F0F">
              <w:rPr>
                <w:rFonts w:asciiTheme="minorEastAsia" w:hAnsiTheme="minorEastAsia" w:hint="eastAsia"/>
                <w:b/>
                <w:bCs/>
              </w:rPr>
              <w:t>）</w:t>
            </w:r>
            <w:proofErr w:type="gramEnd"/>
            <w:r w:rsidRPr="00061F0F">
              <w:rPr>
                <w:rFonts w:asciiTheme="minorEastAsia" w:hAnsiTheme="minorEastAsia" w:hint="eastAsia"/>
                <w:b/>
                <w:bCs/>
              </w:rPr>
              <w:t>。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◎網路劇照與小說相關圖片</w:t>
            </w:r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◎自製</w:t>
            </w:r>
            <w:proofErr w:type="spellStart"/>
            <w:r w:rsidRPr="00061F0F">
              <w:rPr>
                <w:rFonts w:asciiTheme="minorEastAsia" w:hAnsiTheme="minorEastAsia" w:hint="eastAsia"/>
                <w:b/>
                <w:bCs/>
              </w:rPr>
              <w:t>ppt</w:t>
            </w:r>
            <w:proofErr w:type="spellEnd"/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◎板書筆記</w:t>
            </w:r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◎形成性評量</w:t>
            </w:r>
          </w:p>
        </w:tc>
      </w:tr>
      <w:tr w:rsidR="008F1161" w:rsidRPr="00061F0F" w:rsidTr="008F1161">
        <w:trPr>
          <w:trHeight w:val="3559"/>
        </w:trPr>
        <w:tc>
          <w:tcPr>
            <w:tcW w:w="1985" w:type="dxa"/>
            <w:gridSpan w:val="2"/>
            <w:tcBorders>
              <w:top w:val="single" w:sz="8" w:space="0" w:color="000000"/>
              <w:left w:val="single" w:sz="18" w:space="0" w:color="000000"/>
              <w:bottom w:val="single" w:sz="18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明清小說作者與作品簡介</w:t>
            </w:r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</w:p>
        </w:tc>
        <w:tc>
          <w:tcPr>
            <w:tcW w:w="6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  <w:b/>
                <w:bCs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教師講述教學。</w:t>
            </w:r>
          </w:p>
          <w:p w:rsidR="008F1161" w:rsidRPr="00061F0F" w:rsidRDefault="008F1161" w:rsidP="008F1161">
            <w:pPr>
              <w:pStyle w:val="a3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</w:rPr>
              <w:t>介紹包含《三國演義》、《水滸傳》、《聊齋誌異》、《西遊記》、《紅樓夢》、《儒林外史》等書，其內容與作者。</w:t>
            </w:r>
          </w:p>
          <w:p w:rsidR="008F1161" w:rsidRPr="00061F0F" w:rsidRDefault="008F1161" w:rsidP="008F1161">
            <w:pPr>
              <w:pStyle w:val="a3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</w:rPr>
              <w:t>其中除了《三國演義》外，大多在高中國文會有選文，故學生僅三國議題較熟悉，在此強調《三國演義》和正史《三國志》之正統觀念不同，因小說來自宋代話本，宋代同情蜀漢。（複習宋代社會生活）</w:t>
            </w:r>
          </w:p>
          <w:p w:rsidR="00C3038F" w:rsidRPr="00061F0F" w:rsidRDefault="008F1161" w:rsidP="00C3038F">
            <w:pPr>
              <w:pStyle w:val="a3"/>
              <w:widowControl/>
              <w:numPr>
                <w:ilvl w:val="0"/>
                <w:numId w:val="1"/>
              </w:numPr>
              <w:ind w:leftChars="0" w:left="240" w:hangingChars="100" w:hanging="240"/>
              <w:rPr>
                <w:rFonts w:ascii="新細明體" w:eastAsia="新細明體" w:hAnsi="新細明體" w:cs="新細明體"/>
                <w:color w:val="000000"/>
                <w:kern w:val="0"/>
              </w:rPr>
            </w:pPr>
            <w:r w:rsidRPr="00061F0F">
              <w:rPr>
                <w:rFonts w:asciiTheme="minorEastAsia" w:hAnsiTheme="minorEastAsia" w:hint="eastAsia"/>
              </w:rPr>
              <w:t>小說《紅樓夢》、《儒林外史》和《聊齋誌異》之作者，在科舉之路上並非一帆風順，但小說卻極有成就，顯示科考並非真可檢測出才學，特別是《儒林外史》一書，舉其中〈范進中舉〉一文</w:t>
            </w:r>
            <w:r w:rsidR="00C3038F">
              <w:rPr>
                <w:rFonts w:asciiTheme="minorEastAsia" w:hAnsiTheme="minorEastAsia" w:hint="eastAsia"/>
              </w:rPr>
              <w:t>為例，</w:t>
            </w:r>
            <w:r w:rsidR="00C3038F" w:rsidRPr="00C3038F">
              <w:rPr>
                <w:rFonts w:asciiTheme="minorEastAsia" w:hAnsiTheme="minorEastAsia" w:hint="eastAsia"/>
              </w:rPr>
              <w:t>說明</w:t>
            </w:r>
            <w:r w:rsidR="00C3038F">
              <w:rPr>
                <w:rFonts w:asciiTheme="minorEastAsia" w:hAnsiTheme="minorEastAsia" w:hint="eastAsia"/>
              </w:rPr>
              <w:t>當時社會重視科舉之現況，強調科舉害人</w:t>
            </w:r>
            <w:r w:rsidRPr="00C3038F">
              <w:rPr>
                <w:rFonts w:asciiTheme="minorEastAsia" w:hAnsiTheme="minorEastAsia" w:hint="eastAsia"/>
              </w:rPr>
              <w:t>，</w:t>
            </w:r>
            <w:r w:rsidR="00C3038F">
              <w:rPr>
                <w:rFonts w:asciiTheme="minorEastAsia" w:hAnsiTheme="minorEastAsia" w:hint="eastAsia"/>
              </w:rPr>
              <w:t>並</w:t>
            </w:r>
            <w:r w:rsidRPr="00C3038F">
              <w:rPr>
                <w:rFonts w:asciiTheme="minorEastAsia" w:hAnsiTheme="minorEastAsia" w:hint="eastAsia"/>
              </w:rPr>
              <w:t>複習科舉，以此</w:t>
            </w:r>
            <w:proofErr w:type="gramStart"/>
            <w:r w:rsidRPr="00C3038F">
              <w:rPr>
                <w:rFonts w:asciiTheme="minorEastAsia" w:hAnsiTheme="minorEastAsia" w:hint="eastAsia"/>
              </w:rPr>
              <w:t>勉</w:t>
            </w:r>
            <w:proofErr w:type="gramEnd"/>
            <w:r w:rsidRPr="00C3038F">
              <w:rPr>
                <w:rFonts w:asciiTheme="minorEastAsia" w:hAnsiTheme="minorEastAsia" w:hint="eastAsia"/>
              </w:rPr>
              <w:t>學習表現上較差之同學。</w:t>
            </w:r>
            <w:r w:rsidR="00C3038F" w:rsidRPr="00061F0F">
              <w:rPr>
                <w:rFonts w:ascii="新細明體" w:eastAsia="新細明體" w:hAnsi="新細明體" w:cs="新細明體" w:hint="eastAsia"/>
                <w:color w:val="000000"/>
                <w:kern w:val="0"/>
              </w:rPr>
              <w:t>體會中國傳統知識份子的身份、地位與社會責任，使學生具備知識份子的使命感。</w:t>
            </w:r>
          </w:p>
          <w:p w:rsidR="008F1161" w:rsidRPr="00C3038F" w:rsidRDefault="008F1161" w:rsidP="008F1161">
            <w:pPr>
              <w:pStyle w:val="a3"/>
              <w:widowControl/>
              <w:numPr>
                <w:ilvl w:val="0"/>
                <w:numId w:val="1"/>
              </w:numPr>
              <w:ind w:leftChars="0" w:left="240" w:hangingChars="100" w:hanging="240"/>
              <w:rPr>
                <w:rFonts w:asciiTheme="minorEastAsia" w:hAnsiTheme="minorEastAsia"/>
              </w:rPr>
            </w:pPr>
            <w:r w:rsidRPr="00C3038F">
              <w:rPr>
                <w:rFonts w:asciiTheme="minorEastAsia" w:hAnsiTheme="minorEastAsia" w:hint="eastAsia"/>
              </w:rPr>
              <w:t>《紅樓夢》形成特殊紅學，作者曹雪芹透過人物的對白、舉止、感受，顯現貧富生活的對照，反應作者的一生。</w:t>
            </w:r>
            <w:r w:rsidRPr="00C3038F">
              <w:rPr>
                <w:rFonts w:ascii="新細明體" w:eastAsia="新細明體" w:hAnsi="新細明體" w:cs="新細明體" w:hint="eastAsia"/>
                <w:color w:val="000000"/>
                <w:kern w:val="0"/>
              </w:rPr>
              <w:t>回想明清兩代人民生活的</w:t>
            </w:r>
            <w:proofErr w:type="gramStart"/>
            <w:r w:rsidRPr="00C3038F">
              <w:rPr>
                <w:rFonts w:ascii="新細明體" w:eastAsia="新細明體" w:hAnsi="新細明體" w:cs="新細明體" w:hint="eastAsia"/>
                <w:color w:val="000000"/>
                <w:kern w:val="0"/>
              </w:rPr>
              <w:t>慨況</w:t>
            </w:r>
            <w:proofErr w:type="gramEnd"/>
            <w:r w:rsidRPr="00C3038F">
              <w:rPr>
                <w:rFonts w:ascii="新細明體" w:eastAsia="新細明體" w:hAnsi="新細明體" w:cs="新細明體" w:hint="eastAsia"/>
                <w:color w:val="000000"/>
                <w:kern w:val="0"/>
              </w:rPr>
              <w:t>，並學習珍惜現在所擁有的便利生活。</w:t>
            </w:r>
            <w:r w:rsidRPr="00C3038F">
              <w:rPr>
                <w:rFonts w:asciiTheme="minorEastAsia" w:hAnsiTheme="minorEastAsia" w:hint="eastAsia"/>
              </w:rPr>
              <w:t>。</w:t>
            </w:r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</w:p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  <w:r w:rsidRPr="00061F0F">
              <w:rPr>
                <w:rFonts w:asciiTheme="minorEastAsia" w:hAnsiTheme="minorEastAsia" w:hint="eastAsia"/>
                <w:b/>
                <w:bCs/>
              </w:rPr>
              <w:t>學生回饋：學習單。</w:t>
            </w:r>
          </w:p>
        </w:tc>
        <w:tc>
          <w:tcPr>
            <w:tcW w:w="19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8F1161" w:rsidRPr="00061F0F" w:rsidRDefault="008F1161" w:rsidP="008F1161">
            <w:pPr>
              <w:rPr>
                <w:rFonts w:asciiTheme="minorEastAsia" w:hAnsiTheme="minorEastAsia"/>
              </w:rPr>
            </w:pPr>
          </w:p>
        </w:tc>
      </w:tr>
    </w:tbl>
    <w:p w:rsidR="002B2EDA" w:rsidRDefault="002B2EDA" w:rsidP="00281B40">
      <w:pPr>
        <w:jc w:val="center"/>
      </w:pPr>
    </w:p>
    <w:p w:rsidR="002B2EDA" w:rsidRDefault="002B2EDA" w:rsidP="00281B40">
      <w:pPr>
        <w:jc w:val="center"/>
      </w:pPr>
    </w:p>
    <w:p w:rsidR="002B2EDA" w:rsidRDefault="002B2EDA" w:rsidP="00281B40">
      <w:pPr>
        <w:jc w:val="center"/>
      </w:pPr>
    </w:p>
    <w:p w:rsidR="002B2EDA" w:rsidRDefault="002B2EDA" w:rsidP="00281B40">
      <w:pPr>
        <w:jc w:val="center"/>
      </w:pPr>
    </w:p>
    <w:p w:rsidR="002B2EDA" w:rsidRDefault="002B2EDA" w:rsidP="00281B40">
      <w:pPr>
        <w:jc w:val="center"/>
      </w:pPr>
    </w:p>
    <w:p w:rsidR="002B2EDA" w:rsidRDefault="002B2EDA" w:rsidP="00281B40">
      <w:pPr>
        <w:jc w:val="center"/>
      </w:pPr>
    </w:p>
    <w:p w:rsidR="008F1161" w:rsidRDefault="008F1161" w:rsidP="00281B40">
      <w:pPr>
        <w:jc w:val="center"/>
      </w:pPr>
    </w:p>
    <w:p w:rsidR="008F1161" w:rsidRDefault="008F1161" w:rsidP="00281B40">
      <w:pPr>
        <w:jc w:val="center"/>
      </w:pPr>
    </w:p>
    <w:p w:rsidR="008F1161" w:rsidRDefault="008F1161" w:rsidP="00281B40">
      <w:pPr>
        <w:jc w:val="center"/>
      </w:pPr>
    </w:p>
    <w:p w:rsidR="00C3038F" w:rsidRDefault="00C3038F" w:rsidP="00281B40">
      <w:pPr>
        <w:jc w:val="center"/>
      </w:pPr>
    </w:p>
    <w:p w:rsidR="008F1161" w:rsidRDefault="008F1161" w:rsidP="00281B40">
      <w:pPr>
        <w:jc w:val="center"/>
      </w:pPr>
    </w:p>
    <w:p w:rsidR="008F1161" w:rsidRDefault="008F1161" w:rsidP="00281B40">
      <w:pPr>
        <w:jc w:val="center"/>
      </w:pPr>
    </w:p>
    <w:p w:rsidR="002B2EDA" w:rsidRPr="002B2EDA" w:rsidRDefault="002B2EDA" w:rsidP="00281B40">
      <w:pPr>
        <w:jc w:val="center"/>
        <w:rPr>
          <w:b/>
          <w:sz w:val="56"/>
        </w:rPr>
      </w:pPr>
      <w:r w:rsidRPr="002B2EDA">
        <w:rPr>
          <w:rFonts w:hint="eastAsia"/>
          <w:b/>
          <w:sz w:val="56"/>
        </w:rPr>
        <w:lastRenderedPageBreak/>
        <w:t>明清小說知多少</w:t>
      </w:r>
    </w:p>
    <w:p w:rsidR="002B2EDA" w:rsidRDefault="002B2EDA" w:rsidP="002B2EDA">
      <w:pPr>
        <w:pStyle w:val="a3"/>
        <w:numPr>
          <w:ilvl w:val="0"/>
          <w:numId w:val="2"/>
        </w:numPr>
        <w:ind w:leftChars="0"/>
        <w:rPr>
          <w:noProof/>
          <w:sz w:val="28"/>
        </w:rPr>
      </w:pPr>
      <w:r w:rsidRPr="002B2EDA">
        <w:rPr>
          <w:rFonts w:hint="eastAsia"/>
          <w:sz w:val="28"/>
        </w:rPr>
        <w:t>請將下列圖片與正確小說名稱配對：</w:t>
      </w:r>
    </w:p>
    <w:tbl>
      <w:tblPr>
        <w:tblStyle w:val="a6"/>
        <w:tblpPr w:leftFromText="180" w:rightFromText="180" w:vertAnchor="text" w:horzAnchor="page" w:tblpX="1343" w:tblpY="101"/>
        <w:tblOverlap w:val="never"/>
        <w:tblW w:w="9464" w:type="dxa"/>
        <w:tblLook w:val="04A0" w:firstRow="1" w:lastRow="0" w:firstColumn="1" w:lastColumn="0" w:noHBand="0" w:noVBand="1"/>
      </w:tblPr>
      <w:tblGrid>
        <w:gridCol w:w="5237"/>
        <w:gridCol w:w="4227"/>
      </w:tblGrid>
      <w:tr w:rsidR="002B2EDA" w:rsidTr="00231117">
        <w:tc>
          <w:tcPr>
            <w:tcW w:w="5237" w:type="dxa"/>
          </w:tcPr>
          <w:p w:rsidR="002B2EDA" w:rsidRDefault="002B2EDA" w:rsidP="008F1161">
            <w:pPr>
              <w:rPr>
                <w:sz w:val="28"/>
              </w:rPr>
            </w:pPr>
            <w:r w:rsidRPr="002B2EDA">
              <w:rPr>
                <w:rFonts w:hint="eastAsia"/>
                <w:noProof/>
                <w:sz w:val="28"/>
              </w:rPr>
              <w:drawing>
                <wp:inline distT="0" distB="0" distL="0" distR="0">
                  <wp:extent cx="2292350" cy="2405320"/>
                  <wp:effectExtent l="19050" t="0" r="0" b="0"/>
                  <wp:docPr id="9" name="圖片 6" descr="C:\Users\user\Desktop\230px-Bai_Gu_J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30px-Bai_Gu_J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63" cy="240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161" w:rsidRDefault="008F1161" w:rsidP="008F116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答</w:t>
            </w:r>
            <w:proofErr w:type="gramStart"/>
            <w:r>
              <w:rPr>
                <w:rFonts w:hint="eastAsia"/>
                <w:sz w:val="28"/>
              </w:rPr>
              <w:t>＿＿＿＿＿＿＿</w:t>
            </w:r>
            <w:proofErr w:type="gramEnd"/>
          </w:p>
          <w:p w:rsidR="008F1161" w:rsidRPr="002B2EDA" w:rsidRDefault="008F1161" w:rsidP="008F1161">
            <w:pPr>
              <w:rPr>
                <w:sz w:val="28"/>
              </w:rPr>
            </w:pPr>
            <w:proofErr w:type="gramStart"/>
            <w:r>
              <w:rPr>
                <w:rFonts w:hint="eastAsia"/>
                <w:sz w:val="28"/>
              </w:rPr>
              <w:t>（</w:t>
            </w:r>
            <w:proofErr w:type="gramEnd"/>
            <w:r>
              <w:rPr>
                <w:rFonts w:hint="eastAsia"/>
                <w:sz w:val="28"/>
              </w:rPr>
              <w:t>提示：孫悟空、豬八戒與沙悟淨</w:t>
            </w:r>
            <w:proofErr w:type="gramStart"/>
            <w:r>
              <w:rPr>
                <w:rFonts w:hint="eastAsia"/>
                <w:sz w:val="28"/>
              </w:rPr>
              <w:t>）</w:t>
            </w:r>
            <w:proofErr w:type="gramEnd"/>
          </w:p>
        </w:tc>
        <w:tc>
          <w:tcPr>
            <w:tcW w:w="4227" w:type="dxa"/>
          </w:tcPr>
          <w:p w:rsidR="002B2EDA" w:rsidRDefault="008F1161" w:rsidP="008F1161">
            <w:pPr>
              <w:rPr>
                <w:sz w:val="28"/>
              </w:rPr>
            </w:pPr>
            <w:r w:rsidRPr="008F1161">
              <w:rPr>
                <w:rFonts w:hint="eastAsia"/>
                <w:noProof/>
                <w:sz w:val="28"/>
              </w:rPr>
              <w:drawing>
                <wp:inline distT="0" distB="0" distL="0" distR="0">
                  <wp:extent cx="2101850" cy="2361780"/>
                  <wp:effectExtent l="19050" t="0" r="0" b="0"/>
                  <wp:docPr id="14" name="圖片 5" descr="C:\Users\user\Desktop\262px-Peach_garden_cerem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62px-Peach_garden_cerem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74" cy="23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161" w:rsidRDefault="008F1161" w:rsidP="008F1161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答</w:t>
            </w:r>
            <w:proofErr w:type="gramStart"/>
            <w:r>
              <w:rPr>
                <w:rFonts w:hint="eastAsia"/>
                <w:sz w:val="28"/>
              </w:rPr>
              <w:t>＿＿＿＿＿＿＿</w:t>
            </w:r>
            <w:proofErr w:type="gramEnd"/>
          </w:p>
          <w:p w:rsidR="008F1161" w:rsidRPr="002B2EDA" w:rsidRDefault="008F1161" w:rsidP="008F1161">
            <w:pPr>
              <w:rPr>
                <w:sz w:val="28"/>
              </w:rPr>
            </w:pPr>
            <w:proofErr w:type="gramStart"/>
            <w:r>
              <w:rPr>
                <w:rFonts w:hint="eastAsia"/>
                <w:sz w:val="28"/>
              </w:rPr>
              <w:t>（</w:t>
            </w:r>
            <w:proofErr w:type="gramEnd"/>
            <w:r>
              <w:rPr>
                <w:rFonts w:hint="eastAsia"/>
                <w:sz w:val="28"/>
              </w:rPr>
              <w:t>提示：桃園結義</w:t>
            </w:r>
            <w:proofErr w:type="gramStart"/>
            <w:r>
              <w:rPr>
                <w:rFonts w:hint="eastAsia"/>
                <w:sz w:val="28"/>
              </w:rPr>
              <w:t>）</w:t>
            </w:r>
            <w:proofErr w:type="gramEnd"/>
          </w:p>
        </w:tc>
      </w:tr>
    </w:tbl>
    <w:p w:rsidR="008F1161" w:rsidRPr="00C3038F" w:rsidRDefault="008F1161" w:rsidP="00C3038F">
      <w:pPr>
        <w:pStyle w:val="a3"/>
        <w:numPr>
          <w:ilvl w:val="0"/>
          <w:numId w:val="2"/>
        </w:numPr>
        <w:ind w:leftChars="0"/>
        <w:rPr>
          <w:sz w:val="28"/>
        </w:rPr>
      </w:pPr>
      <w:r w:rsidRPr="00061F0F">
        <w:rPr>
          <w:rFonts w:asciiTheme="minorEastAsia" w:hAnsiTheme="minorEastAsia" w:hint="eastAsia"/>
        </w:rPr>
        <w:t>《</w:t>
      </w:r>
      <w:r>
        <w:rPr>
          <w:rFonts w:asciiTheme="minorEastAsia" w:hAnsiTheme="minorEastAsia" w:hint="eastAsia"/>
        </w:rPr>
        <w:t>儒林外史</w:t>
      </w:r>
      <w:r w:rsidRPr="00061F0F">
        <w:rPr>
          <w:rFonts w:asciiTheme="minorEastAsia" w:hAnsiTheme="minorEastAsia" w:hint="eastAsia"/>
        </w:rPr>
        <w:t>》</w:t>
      </w:r>
      <w:r>
        <w:rPr>
          <w:rFonts w:asciiTheme="minorEastAsia" w:hAnsiTheme="minorEastAsia" w:hint="eastAsia"/>
        </w:rPr>
        <w:t>是以科舉考試為背景的小說</w:t>
      </w:r>
      <w:r w:rsidR="00C3038F">
        <w:rPr>
          <w:rFonts w:asciiTheme="minorEastAsia" w:hAnsiTheme="minorEastAsia" w:hint="eastAsia"/>
        </w:rPr>
        <w:t>，</w:t>
      </w:r>
      <w:r w:rsidR="00C3038F" w:rsidRPr="00061F0F">
        <w:rPr>
          <w:rFonts w:asciiTheme="minorEastAsia" w:hAnsiTheme="minorEastAsia" w:hint="eastAsia"/>
        </w:rPr>
        <w:t>〈范進中舉〉</w:t>
      </w:r>
      <w:r w:rsidR="00C3038F">
        <w:rPr>
          <w:rFonts w:asciiTheme="minorEastAsia" w:hAnsiTheme="minorEastAsia" w:hint="eastAsia"/>
        </w:rPr>
        <w:t>的主角，為了考試努力了一輩子</w:t>
      </w:r>
      <w:r>
        <w:rPr>
          <w:rFonts w:asciiTheme="minorEastAsia" w:hAnsiTheme="minorEastAsia" w:hint="eastAsia"/>
        </w:rPr>
        <w:t>，明清許多文人都受限於科舉考試，壓力沉重，雖然在已不</w:t>
      </w:r>
      <w:r w:rsidR="00C3038F">
        <w:rPr>
          <w:rFonts w:asciiTheme="minorEastAsia" w:hAnsiTheme="minorEastAsia" w:hint="eastAsia"/>
        </w:rPr>
        <w:t>再</w:t>
      </w:r>
      <w:r w:rsidRPr="00C3038F">
        <w:rPr>
          <w:rFonts w:asciiTheme="minorEastAsia" w:hAnsiTheme="minorEastAsia" w:hint="eastAsia"/>
        </w:rPr>
        <w:t>有科舉考試了，</w:t>
      </w:r>
      <w:proofErr w:type="gramStart"/>
      <w:r w:rsidRPr="00C3038F">
        <w:rPr>
          <w:rFonts w:asciiTheme="minorEastAsia" w:hAnsiTheme="minorEastAsia" w:hint="eastAsia"/>
        </w:rPr>
        <w:t>活在現代</w:t>
      </w:r>
      <w:proofErr w:type="gramEnd"/>
      <w:r w:rsidRPr="00C3038F">
        <w:rPr>
          <w:rFonts w:asciiTheme="minorEastAsia" w:hAnsiTheme="minorEastAsia" w:hint="eastAsia"/>
        </w:rPr>
        <w:t>的你，是</w:t>
      </w:r>
      <w:r w:rsidR="00C3038F">
        <w:rPr>
          <w:rFonts w:asciiTheme="minorEastAsia" w:hAnsiTheme="minorEastAsia" w:hint="eastAsia"/>
        </w:rPr>
        <w:t>否</w:t>
      </w:r>
      <w:r w:rsidRPr="00C3038F">
        <w:rPr>
          <w:rFonts w:asciiTheme="minorEastAsia" w:hAnsiTheme="minorEastAsia" w:hint="eastAsia"/>
        </w:rPr>
        <w:t>覺</w:t>
      </w:r>
      <w:r w:rsidR="00C3038F" w:rsidRPr="00C3038F">
        <w:rPr>
          <w:rFonts w:asciiTheme="minorEastAsia" w:hAnsiTheme="minorEastAsia" w:hint="eastAsia"/>
        </w:rPr>
        <w:t>得</w:t>
      </w:r>
      <w:r w:rsidR="00C3038F">
        <w:rPr>
          <w:rFonts w:asciiTheme="minorEastAsia" w:hAnsiTheme="minorEastAsia" w:hint="eastAsia"/>
        </w:rPr>
        <w:t>讀書壓力沉重？如果有這些壓力是來自哪裡呢？你是否可以排解？</w:t>
      </w:r>
    </w:p>
    <w:p w:rsidR="00C3038F" w:rsidRPr="00C3038F" w:rsidRDefault="00C3038F" w:rsidP="00231117">
      <w:pPr>
        <w:spacing w:line="360" w:lineRule="auto"/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C3038F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C3038F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C3038F" w:rsidRPr="00C3038F" w:rsidRDefault="00C3038F" w:rsidP="00231117">
      <w:pPr>
        <w:spacing w:line="360" w:lineRule="auto"/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C3038F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C3038F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C3038F" w:rsidRPr="00C3038F" w:rsidRDefault="00C3038F" w:rsidP="00231117">
      <w:pPr>
        <w:spacing w:line="360" w:lineRule="auto"/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C3038F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C3038F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C3038F" w:rsidRPr="00C3038F" w:rsidRDefault="00C3038F" w:rsidP="00C3038F">
      <w:pPr>
        <w:pStyle w:val="a3"/>
        <w:ind w:leftChars="0" w:left="622"/>
        <w:rPr>
          <w:sz w:val="28"/>
        </w:rPr>
      </w:pPr>
    </w:p>
    <w:p w:rsidR="00231117" w:rsidRDefault="00C3038F" w:rsidP="00231117">
      <w:pPr>
        <w:pStyle w:val="a3"/>
        <w:numPr>
          <w:ilvl w:val="0"/>
          <w:numId w:val="2"/>
        </w:numPr>
        <w:ind w:leftChars="0"/>
      </w:pPr>
      <w:r w:rsidRPr="00231117">
        <w:rPr>
          <w:rFonts w:asciiTheme="minorEastAsia" w:hAnsiTheme="minorEastAsia" w:hint="eastAsia"/>
        </w:rPr>
        <w:t>《紅樓夢》</w:t>
      </w:r>
      <w:r w:rsidR="00231117" w:rsidRPr="00231117">
        <w:rPr>
          <w:rFonts w:asciiTheme="minorEastAsia" w:hAnsiTheme="minorEastAsia" w:hint="eastAsia"/>
        </w:rPr>
        <w:t>的</w:t>
      </w:r>
      <w:r w:rsidR="00231117">
        <w:t>曹雪芹是豪門望族的子弟，</w:t>
      </w:r>
      <w:r w:rsidR="00231117">
        <w:rPr>
          <w:rFonts w:hint="eastAsia"/>
        </w:rPr>
        <w:t>但卻因政治牽連而受罪</w:t>
      </w:r>
      <w:r w:rsidR="00231117">
        <w:t>；這是他人生中的轉捩點，</w:t>
      </w:r>
      <w:r w:rsidR="00231117">
        <w:rPr>
          <w:rFonts w:hint="eastAsia"/>
        </w:rPr>
        <w:t>並</w:t>
      </w:r>
      <w:r w:rsidR="00231117">
        <w:t>左右了紅樓夢中主要人物的叛逆性格，以及對封建家長的負面描寫。</w:t>
      </w:r>
      <w:r w:rsidR="00B1579A">
        <w:rPr>
          <w:rFonts w:hint="eastAsia"/>
        </w:rPr>
        <w:t>如果你是曹雪芹的話，你覺得你可以解決困難重新開始自己的人生嗎</w:t>
      </w:r>
      <w:r w:rsidR="00231117">
        <w:rPr>
          <w:rFonts w:hint="eastAsia"/>
        </w:rPr>
        <w:t>？</w:t>
      </w:r>
      <w:r w:rsidR="00B1579A">
        <w:rPr>
          <w:rFonts w:hint="eastAsia"/>
        </w:rPr>
        <w:t>你會怎麼做？</w:t>
      </w:r>
    </w:p>
    <w:p w:rsidR="00231117" w:rsidRPr="00231117" w:rsidRDefault="00231117" w:rsidP="00231117">
      <w:pPr>
        <w:spacing w:line="360" w:lineRule="auto"/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231117" w:rsidRPr="00231117" w:rsidRDefault="00231117" w:rsidP="00231117">
      <w:pPr>
        <w:spacing w:line="360" w:lineRule="auto"/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231117" w:rsidRPr="00231117" w:rsidRDefault="00231117" w:rsidP="00231117">
      <w:pPr>
        <w:spacing w:line="360" w:lineRule="auto"/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231117" w:rsidRDefault="00231117" w:rsidP="00231117">
      <w:pPr>
        <w:ind w:left="142"/>
        <w:rPr>
          <w:rFonts w:asciiTheme="minorEastAsia" w:hAnsiTheme="minorEastAsia"/>
          <w:sz w:val="26"/>
          <w:szCs w:val="26"/>
        </w:rPr>
      </w:pPr>
      <w:proofErr w:type="gramStart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＿＿＿＿＿＿＿＿＿＿＿＿＿＿＿＿＿＿＿＿</w:t>
      </w:r>
      <w:proofErr w:type="gramEnd"/>
      <w:r w:rsidRPr="00231117">
        <w:rPr>
          <w:rFonts w:asciiTheme="minorEastAsia" w:hAnsiTheme="minorEastAsia" w:hint="eastAsia"/>
          <w:sz w:val="26"/>
          <w:szCs w:val="26"/>
        </w:rPr>
        <w:t>＿＿＿＿＿＿＿＿＿＿＿＿＿＿＿＿</w:t>
      </w:r>
    </w:p>
    <w:p w:rsidR="00303FC7" w:rsidRDefault="00303FC7" w:rsidP="00231117">
      <w:pPr>
        <w:ind w:left="142"/>
        <w:rPr>
          <w:rFonts w:asciiTheme="minorEastAsia" w:hAnsiTheme="minorEastAsia"/>
          <w:sz w:val="26"/>
          <w:szCs w:val="26"/>
        </w:rPr>
      </w:pPr>
    </w:p>
    <w:p w:rsidR="00B1579A" w:rsidRPr="00B1579A" w:rsidRDefault="00B1579A" w:rsidP="00B1579A">
      <w:pPr>
        <w:ind w:left="142"/>
        <w:rPr>
          <w:rFonts w:asciiTheme="minorEastAsia" w:hAnsiTheme="minorEastAsia"/>
          <w:sz w:val="28"/>
          <w:szCs w:val="26"/>
        </w:rPr>
      </w:pPr>
      <w:r w:rsidRPr="00B1579A">
        <w:rPr>
          <w:rFonts w:asciiTheme="minorEastAsia" w:hAnsiTheme="minorEastAsia" w:hint="eastAsia"/>
          <w:sz w:val="28"/>
          <w:szCs w:val="26"/>
        </w:rPr>
        <w:lastRenderedPageBreak/>
        <w:t>上課照</w:t>
      </w:r>
      <w:r>
        <w:rPr>
          <w:rFonts w:asciiTheme="minorEastAsia" w:hAnsiTheme="minorEastAsia" w:hint="eastAsia"/>
          <w:sz w:val="28"/>
          <w:szCs w:val="26"/>
        </w:rPr>
        <w:t>片</w:t>
      </w:r>
    </w:p>
    <w:p w:rsidR="00303FC7" w:rsidRDefault="00303FC7" w:rsidP="00231117">
      <w:pPr>
        <w:ind w:left="142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/>
          <w:noProof/>
          <w:sz w:val="26"/>
          <w:szCs w:val="26"/>
        </w:rPr>
        <w:drawing>
          <wp:inline distT="0" distB="0" distL="0" distR="0">
            <wp:extent cx="4019550" cy="3015488"/>
            <wp:effectExtent l="19050" t="0" r="0" b="0"/>
            <wp:docPr id="6" name="圖片 6" descr="F:\DCIM\113NIKON\DSCN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3NIKON\DSCN2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52" cy="30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6"/>
          <w:szCs w:val="26"/>
        </w:rPr>
        <w:drawing>
          <wp:inline distT="0" distB="0" distL="0" distR="0">
            <wp:extent cx="4115334" cy="2565400"/>
            <wp:effectExtent l="19050" t="0" r="0" b="0"/>
            <wp:docPr id="7" name="圖片 7" descr="F:\DCIM\113NIKON\DSCN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3NIKON\DSCN2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841" r="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34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9A" w:rsidRDefault="00B1579A" w:rsidP="00231117">
      <w:pPr>
        <w:ind w:left="142"/>
        <w:rPr>
          <w:rFonts w:asciiTheme="minorEastAsia" w:hAnsiTheme="minorEastAsia" w:hint="eastAsia"/>
          <w:sz w:val="26"/>
          <w:szCs w:val="26"/>
        </w:rPr>
      </w:pPr>
      <w:r>
        <w:rPr>
          <w:rFonts w:asciiTheme="minorEastAsia" w:hAnsiTheme="minorEastAsia"/>
          <w:noProof/>
          <w:sz w:val="26"/>
          <w:szCs w:val="26"/>
        </w:rPr>
        <w:lastRenderedPageBreak/>
        <w:drawing>
          <wp:inline distT="0" distB="0" distL="0" distR="0">
            <wp:extent cx="4324350" cy="3243263"/>
            <wp:effectExtent l="19050" t="0" r="0" b="0"/>
            <wp:docPr id="10" name="圖片 9" descr="F:\DCIM\113NIKON\DSCN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3NIKON\DSCN2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16" cy="32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6"/>
          <w:szCs w:val="26"/>
        </w:rPr>
        <w:drawing>
          <wp:inline distT="0" distB="0" distL="0" distR="0">
            <wp:extent cx="4324350" cy="3243263"/>
            <wp:effectExtent l="19050" t="0" r="0" b="0"/>
            <wp:docPr id="8" name="圖片 8" descr="F:\DCIM\113NIKON\DSCN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3NIKON\DSCN2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</w:p>
    <w:p w:rsidR="00747E88" w:rsidRDefault="00747E88" w:rsidP="00231117">
      <w:pPr>
        <w:ind w:left="142"/>
        <w:rPr>
          <w:rFonts w:asciiTheme="minorEastAsia" w:hAnsiTheme="minorEastAsia" w:hint="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lastRenderedPageBreak/>
        <w:t>學生學習單</w:t>
      </w:r>
      <w:bookmarkStart w:id="0" w:name="_GoBack"/>
      <w:bookmarkEnd w:id="0"/>
    </w:p>
    <w:p w:rsidR="00747E88" w:rsidRPr="00303FC7" w:rsidRDefault="00747E88" w:rsidP="00231117">
      <w:pPr>
        <w:ind w:left="142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noProof/>
          <w:sz w:val="26"/>
          <w:szCs w:val="26"/>
        </w:rPr>
        <w:drawing>
          <wp:inline distT="0" distB="0" distL="0" distR="0">
            <wp:extent cx="6188075" cy="8027670"/>
            <wp:effectExtent l="0" t="0" r="0" b="0"/>
            <wp:docPr id="1" name="圖片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6"/>
          <w:szCs w:val="26"/>
        </w:rPr>
        <w:lastRenderedPageBreak/>
        <w:drawing>
          <wp:inline distT="0" distB="0" distL="0" distR="0">
            <wp:extent cx="6188075" cy="8027670"/>
            <wp:effectExtent l="0" t="0" r="0" b="0"/>
            <wp:docPr id="2" name="圖片 2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E88" w:rsidRPr="00303FC7" w:rsidSect="0023111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1AD" w:rsidRDefault="009F21AD" w:rsidP="00231117">
      <w:r>
        <w:separator/>
      </w:r>
    </w:p>
  </w:endnote>
  <w:endnote w:type="continuationSeparator" w:id="0">
    <w:p w:rsidR="009F21AD" w:rsidRDefault="009F21AD" w:rsidP="0023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1AD" w:rsidRDefault="009F21AD" w:rsidP="00231117">
      <w:r>
        <w:separator/>
      </w:r>
    </w:p>
  </w:footnote>
  <w:footnote w:type="continuationSeparator" w:id="0">
    <w:p w:rsidR="009F21AD" w:rsidRDefault="009F21AD" w:rsidP="00231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647C0"/>
    <w:multiLevelType w:val="hybridMultilevel"/>
    <w:tmpl w:val="69F45298"/>
    <w:lvl w:ilvl="0" w:tplc="8796F15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D6B78D6"/>
    <w:multiLevelType w:val="hybridMultilevel"/>
    <w:tmpl w:val="E656F00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1B40"/>
    <w:rsid w:val="00061F0F"/>
    <w:rsid w:val="0019539F"/>
    <w:rsid w:val="0022227F"/>
    <w:rsid w:val="00231117"/>
    <w:rsid w:val="00281B40"/>
    <w:rsid w:val="002B2EDA"/>
    <w:rsid w:val="00303FC7"/>
    <w:rsid w:val="00747E88"/>
    <w:rsid w:val="00756C81"/>
    <w:rsid w:val="008F1161"/>
    <w:rsid w:val="008F44D1"/>
    <w:rsid w:val="009F21AD"/>
    <w:rsid w:val="00B022E1"/>
    <w:rsid w:val="00B1579A"/>
    <w:rsid w:val="00C3038F"/>
    <w:rsid w:val="00E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B4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B2E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2EDA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2B2E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311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3111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2311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23111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2014-01-13T05:01:00Z</cp:lastPrinted>
  <dcterms:created xsi:type="dcterms:W3CDTF">2014-01-13T07:10:00Z</dcterms:created>
  <dcterms:modified xsi:type="dcterms:W3CDTF">2014-01-13T07:23:00Z</dcterms:modified>
</cp:coreProperties>
</file>